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D1" w:rsidRPr="00E641D1" w:rsidRDefault="00E641D1" w:rsidP="00E641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28"/>
          <w:szCs w:val="28"/>
        </w:rPr>
      </w:pPr>
      <w:r w:rsidRPr="00E641D1">
        <w:rPr>
          <w:b/>
          <w:color w:val="2C2D2E"/>
          <w:sz w:val="28"/>
          <w:szCs w:val="28"/>
        </w:rPr>
        <w:t>Маркировка молочной продукции</w:t>
      </w:r>
    </w:p>
    <w:p w:rsidR="00E641D1" w:rsidRPr="00E641D1" w:rsidRDefault="00E641D1" w:rsidP="00E641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8"/>
          <w:szCs w:val="28"/>
        </w:rPr>
      </w:pPr>
      <w:r w:rsidRPr="00E641D1">
        <w:rPr>
          <w:color w:val="2C2D2E"/>
          <w:sz w:val="28"/>
          <w:szCs w:val="28"/>
        </w:rPr>
        <w:t>С 20 января 2022 года становится обязательной подача сведений о выбытии маркированных сыров и мороженого сроком годности 40 дней и менее при розничной реализации, включая продажу через кассу.</w:t>
      </w:r>
    </w:p>
    <w:p w:rsidR="00E641D1" w:rsidRPr="00E641D1" w:rsidRDefault="00E641D1" w:rsidP="00E641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8"/>
          <w:szCs w:val="28"/>
        </w:rPr>
      </w:pPr>
      <w:r w:rsidRPr="00E641D1">
        <w:rPr>
          <w:color w:val="2C2D2E"/>
          <w:sz w:val="28"/>
          <w:szCs w:val="28"/>
        </w:rPr>
        <w:t>А с 31 марта 2022 года становится обязательной подача сведений о выбытии остальной маркированной продукции сроком годности 40 дней и менее при розничной реализации, включая продажу через кассу.</w:t>
      </w:r>
    </w:p>
    <w:p w:rsidR="00E641D1" w:rsidRPr="00E641D1" w:rsidRDefault="00E641D1" w:rsidP="00E641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8"/>
          <w:szCs w:val="28"/>
        </w:rPr>
      </w:pPr>
      <w:r w:rsidRPr="00E641D1">
        <w:rPr>
          <w:color w:val="2C2D2E"/>
          <w:sz w:val="28"/>
          <w:szCs w:val="28"/>
        </w:rPr>
        <w:t xml:space="preserve">Рознице необходимо зарегистрироваться в системе маркировки и протестировать процессы продажи, обеспечить наличие 2D-сканеров на кассах, а также при необходимости обновить кассовое </w:t>
      </w:r>
      <w:proofErr w:type="gramStart"/>
      <w:r w:rsidRPr="00E641D1">
        <w:rPr>
          <w:color w:val="2C2D2E"/>
          <w:sz w:val="28"/>
          <w:szCs w:val="28"/>
        </w:rPr>
        <w:t>ПО</w:t>
      </w:r>
      <w:proofErr w:type="gramEnd"/>
      <w:r w:rsidRPr="00E641D1">
        <w:rPr>
          <w:color w:val="2C2D2E"/>
          <w:sz w:val="28"/>
          <w:szCs w:val="28"/>
        </w:rPr>
        <w:t>.</w:t>
      </w:r>
    </w:p>
    <w:p w:rsidR="00E641D1" w:rsidRPr="00E641D1" w:rsidRDefault="00E641D1" w:rsidP="00E641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8"/>
          <w:szCs w:val="28"/>
        </w:rPr>
      </w:pPr>
      <w:r w:rsidRPr="00E641D1">
        <w:rPr>
          <w:color w:val="2C2D2E"/>
          <w:sz w:val="28"/>
          <w:szCs w:val="28"/>
        </w:rPr>
        <w:t>1 декабря стартовала обязательная маркировка для молочной продукции со сроком годности 40 дней и менее. Оборот немаркированной молочной продукции, произведенной с этой даты, запрещен. За отсутствие маркировки на товаре предусмотрена административная и уголовная ответственность.</w:t>
      </w:r>
    </w:p>
    <w:p w:rsidR="00E641D1" w:rsidRDefault="00E641D1" w:rsidP="00E641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8"/>
          <w:szCs w:val="28"/>
        </w:rPr>
      </w:pPr>
      <w:r w:rsidRPr="00E641D1">
        <w:rPr>
          <w:color w:val="2C2D2E"/>
          <w:sz w:val="28"/>
          <w:szCs w:val="28"/>
        </w:rPr>
        <w:t xml:space="preserve">В случае возникновения вопросов по маркировке молочной продукции просим обращаться на электронную почту </w:t>
      </w:r>
      <w:hyperlink r:id="rId4" w:history="1">
        <w:r w:rsidRPr="007E484B">
          <w:rPr>
            <w:rStyle w:val="a4"/>
            <w:sz w:val="28"/>
            <w:szCs w:val="28"/>
          </w:rPr>
          <w:t>tgmilk@crpt.ru</w:t>
        </w:r>
      </w:hyperlink>
      <w:r w:rsidRPr="00E641D1">
        <w:rPr>
          <w:color w:val="2C2D2E"/>
          <w:sz w:val="28"/>
          <w:szCs w:val="28"/>
        </w:rPr>
        <w:t>.</w:t>
      </w:r>
    </w:p>
    <w:p w:rsidR="00E641D1" w:rsidRPr="00E641D1" w:rsidRDefault="00E641D1" w:rsidP="00E641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8"/>
          <w:szCs w:val="28"/>
        </w:rPr>
      </w:pPr>
    </w:p>
    <w:p w:rsidR="00E641D1" w:rsidRDefault="00E641D1" w:rsidP="00E64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E641D1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НОВОСТИ ОТРАСЛИ</w:t>
      </w:r>
    </w:p>
    <w:p w:rsidR="00E641D1" w:rsidRDefault="00E641D1" w:rsidP="00E64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641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 полках волгоградских магазинов появилась молочка с QR-кодом</w:t>
      </w:r>
      <w:r w:rsidRPr="00E641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</w:t>
      </w:r>
      <w:r w:rsidRPr="00E641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ксперты уверены, что маркировка </w:t>
      </w:r>
      <w:proofErr w:type="gramStart"/>
      <w:r w:rsidRPr="00E641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замедлила рост цен на молочные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641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продукты в ноябре</w:t>
      </w:r>
      <w:r w:rsidRPr="00E641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Путин предложил</w:t>
      </w:r>
      <w:proofErr w:type="gramEnd"/>
      <w:r w:rsidRPr="00E641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шире внедрять в ЕАЭС механизмы маркировки товаров</w:t>
      </w:r>
      <w:r w:rsidRPr="00E641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</w:p>
    <w:p w:rsidR="00E641D1" w:rsidRPr="00E641D1" w:rsidRDefault="00E641D1" w:rsidP="00E64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E641D1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Все новости отрасли</w:t>
      </w:r>
    </w:p>
    <w:p w:rsidR="00E641D1" w:rsidRDefault="00E641D1" w:rsidP="00E64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641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БЛИЖАЙШИЕ МЕРОПРИЯТИЯ</w:t>
      </w:r>
      <w:r w:rsidRPr="00E641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16 Декабря 2021 в 11.00 (МСК)</w:t>
      </w:r>
      <w:r w:rsidRPr="00E641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Прямая линия «Маркировка молочной продукции»</w:t>
      </w:r>
      <w:r w:rsidRPr="00E641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</w:t>
      </w:r>
      <w:r w:rsidRPr="00E641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 Декабря 2021 в 10.00 (МСК)</w:t>
      </w:r>
      <w:r w:rsidRPr="00E641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Линия поддержки бизнеса после старта 3 этапа маркировки молочной продукции</w:t>
      </w:r>
    </w:p>
    <w:p w:rsidR="00E641D1" w:rsidRPr="00E641D1" w:rsidRDefault="00E641D1" w:rsidP="00E64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E641D1" w:rsidRPr="00E641D1" w:rsidRDefault="00E641D1" w:rsidP="00E64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gramStart"/>
      <w:r w:rsidRPr="00E641D1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ПОЛЕЗНЫЕ МАТЕРИАЛЫ</w:t>
      </w:r>
      <w:r w:rsidRPr="00E641D1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br/>
      </w:r>
      <w:r w:rsidRPr="00E641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1) Регистрация в системе цифровой маркировки</w:t>
      </w:r>
      <w:r w:rsidRPr="00E641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2) Подбор технических решений</w:t>
      </w:r>
      <w:r w:rsidRPr="00E641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3) Готовые решения для малого бизнеса</w:t>
      </w:r>
      <w:r w:rsidRPr="00E641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4) Типографии</w:t>
      </w:r>
      <w:r w:rsidRPr="00E641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5) Технологические партнеры и интеграторы</w:t>
      </w:r>
      <w:r w:rsidRPr="00E641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6) Инструкции и видео-уроки</w:t>
      </w:r>
      <w:r w:rsidRPr="00E641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7) Программы господдержки бизнеса</w:t>
      </w:r>
      <w:r w:rsidRPr="00E641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8) Ответы на часто задаваемые вопросы</w:t>
      </w:r>
      <w:r w:rsidRPr="00E641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9) Тестирование образцов продукции</w:t>
      </w:r>
      <w:r w:rsidRPr="00E641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 xml:space="preserve">10) Таможенные и </w:t>
      </w:r>
      <w:proofErr w:type="spellStart"/>
      <w:r w:rsidRPr="00E641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логистические</w:t>
      </w:r>
      <w:proofErr w:type="spellEnd"/>
      <w:r w:rsidRPr="00E641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склады</w:t>
      </w:r>
      <w:proofErr w:type="gramEnd"/>
    </w:p>
    <w:p w:rsidR="00E641D1" w:rsidRDefault="00E641D1" w:rsidP="00E64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E641D1" w:rsidRPr="00E641D1" w:rsidRDefault="00E641D1" w:rsidP="00E64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E641D1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Маркировка упакованной воды</w:t>
      </w:r>
    </w:p>
    <w:p w:rsidR="00E641D1" w:rsidRPr="00E641D1" w:rsidRDefault="00E641D1" w:rsidP="00E641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641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1 марта 2022 года маркировка становится обязательной для прочих категорий питьевой воды. К этой дате участники оборота упакованной воды обязаны быть зарегистрированы в системе, описать свои товары в каталоге и начать наносить коды идентификации на свою продукцию.</w:t>
      </w:r>
    </w:p>
    <w:p w:rsidR="00E641D1" w:rsidRPr="00E641D1" w:rsidRDefault="00E641D1" w:rsidP="00E641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641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Чтобы избежать рисков несвоевременной поставки и монтажа необходимого оборудования, рекомендуем производителям выбрать системного интегратора и заключить соответствующие договоры с интеграторами в ближайшее время.</w:t>
      </w:r>
    </w:p>
    <w:p w:rsidR="00E641D1" w:rsidRPr="00E641D1" w:rsidRDefault="00E641D1" w:rsidP="00E641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641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 декабря завершилась обязательная маркировка для категории «минеральная вода». Оборот немаркированной минеральной воды, произведенной с этой даты, запрещен. За отсутствие маркировки на товаре предусмотрена административная и уголовная ответственность.</w:t>
      </w:r>
    </w:p>
    <w:p w:rsidR="00E641D1" w:rsidRDefault="00E641D1" w:rsidP="00E641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641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случае возникновения вопросов по маркировке упакованной воды просим обращаться на электронную почту </w:t>
      </w:r>
      <w:hyperlink r:id="rId5" w:history="1">
        <w:r w:rsidRPr="007E484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water@crpt.ru</w:t>
        </w:r>
      </w:hyperlink>
      <w:r w:rsidRPr="00E641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E641D1" w:rsidRPr="00E641D1" w:rsidRDefault="00E641D1" w:rsidP="00E641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E641D1" w:rsidRDefault="00E641D1" w:rsidP="00E64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641D1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НОВОСТИ ОТРАСЛИ</w:t>
      </w:r>
      <w:r w:rsidRPr="00E641D1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</w:t>
      </w:r>
      <w:r w:rsidRPr="00E641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урские компании готовятся ко второму этапу внедрения маркировки упакованной воды</w:t>
      </w:r>
      <w:r w:rsidRPr="00E641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Путин предложил шире внедрять в ЕАЭС механизмы маркировки товаров</w:t>
      </w:r>
      <w:r w:rsidRPr="00E641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proofErr w:type="gramStart"/>
      <w:r w:rsidRPr="00E641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Контроль за</w:t>
      </w:r>
      <w:proofErr w:type="gramEnd"/>
      <w:r w:rsidRPr="00E641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минералкой: как «Честный знак» отразится на рынке Кубани</w:t>
      </w:r>
      <w:r w:rsidRPr="00E641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</w:p>
    <w:p w:rsidR="00E641D1" w:rsidRPr="00E641D1" w:rsidRDefault="00E641D1" w:rsidP="00E64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E641D1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Все новости отрасли</w:t>
      </w:r>
    </w:p>
    <w:p w:rsidR="00E641D1" w:rsidRDefault="00E641D1" w:rsidP="00E64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641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БЛИЖАЙШИЕ МЕРОПРИЯТИЯ</w:t>
      </w:r>
      <w:r w:rsidRPr="00E641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21 Декабря 2021 в 12:00 (МСК)</w:t>
      </w:r>
      <w:r w:rsidRPr="00E641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 xml:space="preserve">Партнерский </w:t>
      </w:r>
      <w:proofErr w:type="spellStart"/>
      <w:r w:rsidRPr="00E641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вебинар</w:t>
      </w:r>
      <w:proofErr w:type="spellEnd"/>
      <w:r w:rsidRPr="00E641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«Особенности работы с маркированной водой для розничной торговли»</w:t>
      </w:r>
      <w:r w:rsidRPr="00E641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22 Декабря 2021 в 12:00 (МСК)</w:t>
      </w:r>
      <w:r w:rsidRPr="00E641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 xml:space="preserve">Партнерский </w:t>
      </w:r>
      <w:proofErr w:type="spellStart"/>
      <w:r w:rsidRPr="00E641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вебинар</w:t>
      </w:r>
      <w:proofErr w:type="spellEnd"/>
      <w:r w:rsidRPr="00E641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«Опыт интеграторов по внедрению маркировки упакованной воды»</w:t>
      </w:r>
    </w:p>
    <w:p w:rsidR="00E641D1" w:rsidRPr="00E641D1" w:rsidRDefault="00E641D1" w:rsidP="00E64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E641D1" w:rsidRPr="00E641D1" w:rsidRDefault="00E641D1" w:rsidP="00E64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gramStart"/>
      <w:r w:rsidRPr="00E641D1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ПОЛЕЗНЫЕ МАТЕРИАЛЫ</w:t>
      </w:r>
      <w:r w:rsidRPr="00E641D1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br/>
      </w:r>
      <w:r w:rsidRPr="00E641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1) Регистрация в системе цифровой маркировки</w:t>
      </w:r>
      <w:r w:rsidRPr="00E641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2) Пошаговая инструкция работы с маркировкой</w:t>
      </w:r>
      <w:r w:rsidRPr="00E641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3) Калькулятор по выбору технического решения для маркировки упакованной воды</w:t>
      </w:r>
      <w:r w:rsidRPr="00E641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4) Решения для малого бизнеса</w:t>
      </w:r>
      <w:r w:rsidRPr="00E641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5) Типографии</w:t>
      </w:r>
      <w:r w:rsidRPr="00E641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6) Технологические партнеры и интеграторы</w:t>
      </w:r>
      <w:r w:rsidRPr="00E641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7) Инструкции и видео-уроки</w:t>
      </w:r>
      <w:r w:rsidRPr="00E641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8) Программы господдержки бизнеса</w:t>
      </w:r>
      <w:r w:rsidRPr="00E641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 xml:space="preserve">9) Таможенные и </w:t>
      </w:r>
      <w:proofErr w:type="spellStart"/>
      <w:r w:rsidRPr="00E641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логистические</w:t>
      </w:r>
      <w:proofErr w:type="spellEnd"/>
      <w:r w:rsidRPr="00E641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склады</w:t>
      </w:r>
      <w:r w:rsidRPr="00E641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10) Ответы на часто задаваемые вопросы</w:t>
      </w:r>
      <w:r w:rsidRPr="00E641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11) Список поставщиков оборудования</w:t>
      </w:r>
      <w:r w:rsidRPr="00E641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proofErr w:type="gramEnd"/>
    </w:p>
    <w:p w:rsidR="00FE2D71" w:rsidRDefault="00FE2D71" w:rsidP="00E641D1">
      <w:pPr>
        <w:spacing w:after="0"/>
      </w:pPr>
    </w:p>
    <w:sectPr w:rsidR="00FE2D71" w:rsidSect="00FE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1D1"/>
    <w:rsid w:val="00E641D1"/>
    <w:rsid w:val="00FE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2txt">
    <w:name w:val="button2__txt"/>
    <w:basedOn w:val="a0"/>
    <w:rsid w:val="00E641D1"/>
  </w:style>
  <w:style w:type="character" w:styleId="a4">
    <w:name w:val="Hyperlink"/>
    <w:basedOn w:val="a0"/>
    <w:uiPriority w:val="99"/>
    <w:unhideWhenUsed/>
    <w:rsid w:val="00E641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2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5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42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35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8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26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46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59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053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86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6892713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1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81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3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8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ter@crpt.ru" TargetMode="External"/><Relationship Id="rId4" Type="http://schemas.openxmlformats.org/officeDocument/2006/relationships/hyperlink" Target="mailto:tgmilk@crp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2021-12-22T08:39:00Z</dcterms:created>
  <dcterms:modified xsi:type="dcterms:W3CDTF">2021-12-22T08:48:00Z</dcterms:modified>
</cp:coreProperties>
</file>