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69" w:rsidRPr="008D0B69" w:rsidRDefault="008D0B69" w:rsidP="00325B52">
      <w:pPr>
        <w:pStyle w:val="a3"/>
        <w:jc w:val="both"/>
        <w:rPr>
          <w:sz w:val="28"/>
          <w:szCs w:val="28"/>
        </w:rPr>
      </w:pPr>
      <w:r w:rsidRPr="008D0B69">
        <w:rPr>
          <w:b/>
          <w:bCs/>
          <w:sz w:val="28"/>
          <w:szCs w:val="28"/>
        </w:rPr>
        <w:t>Налог на профессиональный доход — это новый специальный налоговый режим для самозанятых граждан, который можно применять с 2019 года. Действовать этот режим будет в течение 10 лет.</w:t>
      </w:r>
    </w:p>
    <w:p w:rsidR="008D0B69" w:rsidRDefault="000A345F" w:rsidP="00325B52">
      <w:pPr>
        <w:pStyle w:val="a3"/>
        <w:jc w:val="both"/>
        <w:rPr>
          <w:sz w:val="28"/>
          <w:szCs w:val="28"/>
        </w:rPr>
      </w:pPr>
      <w:r w:rsidRPr="008D0B69">
        <w:rPr>
          <w:sz w:val="28"/>
          <w:szCs w:val="28"/>
        </w:rPr>
        <w:t>В настоящее время появилась тенденция по увеличению числа граждан, не работающих по трудовому договору, не зарегистрированных в качестве индивидуальных предпринимателей, но получающих доход от своей деятельности</w:t>
      </w:r>
      <w:r>
        <w:rPr>
          <w:sz w:val="28"/>
          <w:szCs w:val="28"/>
        </w:rPr>
        <w:t xml:space="preserve"> </w:t>
      </w:r>
      <w:r w:rsidR="008D0B69" w:rsidRPr="008D0B69">
        <w:rPr>
          <w:sz w:val="28"/>
          <w:szCs w:val="28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</w:t>
      </w:r>
      <w:proofErr w:type="gramStart"/>
      <w:r w:rsidR="008D0B69" w:rsidRPr="008D0B69">
        <w:rPr>
          <w:sz w:val="28"/>
          <w:szCs w:val="28"/>
        </w:rPr>
        <w:t>.У</w:t>
      </w:r>
      <w:proofErr w:type="gramEnd"/>
      <w:r w:rsidR="008D0B69" w:rsidRPr="008D0B69">
        <w:rPr>
          <w:sz w:val="28"/>
          <w:szCs w:val="28"/>
        </w:rPr>
        <w:t xml:space="preserve">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0A345F" w:rsidRDefault="008D0B69" w:rsidP="00325B52">
      <w:pPr>
        <w:pStyle w:val="a3"/>
        <w:jc w:val="both"/>
        <w:rPr>
          <w:sz w:val="28"/>
          <w:szCs w:val="28"/>
        </w:rPr>
      </w:pPr>
      <w:r w:rsidRPr="008D0B69">
        <w:rPr>
          <w:sz w:val="28"/>
          <w:szCs w:val="28"/>
        </w:rPr>
        <w:t>Физические лица и индивидуальные предприниматели, которые переходят на новый специальный налоговый режим (самозанятые),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0A345F" w:rsidRPr="008D0B69" w:rsidRDefault="000A345F" w:rsidP="00325B52">
      <w:pPr>
        <w:pStyle w:val="a3"/>
        <w:jc w:val="both"/>
        <w:rPr>
          <w:sz w:val="28"/>
          <w:szCs w:val="28"/>
        </w:rPr>
      </w:pPr>
      <w:r w:rsidRPr="008D0B69">
        <w:rPr>
          <w:sz w:val="28"/>
          <w:szCs w:val="28"/>
        </w:rPr>
        <w:t>Самозанятые могут оказывать услуги другим лицам, сдавать в аренду помещения, осуществлять продажу изготовленных товаров, за исключением тех, что обременяются акцизом и подлежат обязательной маркировке. Самозанятые не должны привлекать при осуществлении своей деятельности наемных работников, заниматься перепродажей, добывать и реализовывать полезные ископаемые.</w:t>
      </w:r>
      <w:r w:rsidRPr="003A03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D0B69">
        <w:rPr>
          <w:sz w:val="28"/>
          <w:szCs w:val="28"/>
        </w:rPr>
        <w:t xml:space="preserve">ри этом самозанятому физическому лицу не запрещено </w:t>
      </w:r>
      <w:proofErr w:type="gramStart"/>
      <w:r w:rsidRPr="008D0B69">
        <w:rPr>
          <w:sz w:val="28"/>
          <w:szCs w:val="28"/>
        </w:rPr>
        <w:t>одновременного</w:t>
      </w:r>
      <w:proofErr w:type="gramEnd"/>
      <w:r w:rsidRPr="008D0B69">
        <w:rPr>
          <w:sz w:val="28"/>
          <w:szCs w:val="28"/>
        </w:rPr>
        <w:t xml:space="preserve"> работать по трудовому договору</w:t>
      </w:r>
    </w:p>
    <w:p w:rsidR="003A03F8" w:rsidRPr="008D0B69" w:rsidRDefault="003A03F8" w:rsidP="00325B52">
      <w:pPr>
        <w:pStyle w:val="a3"/>
        <w:jc w:val="both"/>
        <w:rPr>
          <w:sz w:val="28"/>
          <w:szCs w:val="28"/>
        </w:rPr>
      </w:pPr>
      <w:r w:rsidRPr="008D0B69">
        <w:rPr>
          <w:sz w:val="28"/>
          <w:szCs w:val="28"/>
        </w:rPr>
        <w:t xml:space="preserve">Самозанятые имеют право не выплачивать </w:t>
      </w:r>
      <w:r>
        <w:rPr>
          <w:sz w:val="28"/>
          <w:szCs w:val="28"/>
        </w:rPr>
        <w:t xml:space="preserve">отчисления </w:t>
      </w:r>
      <w:r w:rsidRPr="008D0B69">
        <w:rPr>
          <w:sz w:val="28"/>
          <w:szCs w:val="28"/>
        </w:rPr>
        <w:t xml:space="preserve">в течение налоговых каникул. В отличие от индивидуальных предпринимателей они не обязаны уплачивать страховые взносы. Довольно проста процедура постановки на налоговый учет для данной категории граждан — необходимо просто уведомить Федеральную налоговую службу, в том числе через интернет-ресурсы (приложение «Мой налог» «Портал госуслуги»), а далее через эти же ресурсы можно предоставлять информацию о своем доходе в налоговый орган. </w:t>
      </w:r>
      <w:proofErr w:type="gramStart"/>
      <w:r w:rsidRPr="008D0B69">
        <w:rPr>
          <w:sz w:val="28"/>
          <w:szCs w:val="28"/>
        </w:rPr>
        <w:t>Самозанятые освобождены от сдачи отчетов и деклараций</w:t>
      </w:r>
      <w:proofErr w:type="gramEnd"/>
      <w:r w:rsidRPr="008D0B69">
        <w:rPr>
          <w:sz w:val="28"/>
          <w:szCs w:val="28"/>
        </w:rPr>
        <w:t xml:space="preserve"> о доходах. Получив статус самозанятого, гражданин узаконивает свою деятельность и ему не грозят  штрафы за неуплату налогов и ведение предпринимательской деятельности без регистрации. Кроме того, легализуя свой доход, гражданин упрощает для себя получение кредита в банке или оформление визы для поездки в другую страну. Также это открывает возможность для привлечения новых клиентов, ведь организации при заключении договора и физические лица при получении услуг куда более охотно отдают предпочтение индивидуальным предпринимателям и зарегистрированным самозанятым</w:t>
      </w:r>
      <w:r w:rsidR="000A345F">
        <w:rPr>
          <w:sz w:val="28"/>
          <w:szCs w:val="28"/>
        </w:rPr>
        <w:t>,</w:t>
      </w:r>
      <w:r w:rsidRPr="008D0B69">
        <w:rPr>
          <w:sz w:val="28"/>
          <w:szCs w:val="28"/>
        </w:rPr>
        <w:t xml:space="preserve"> чем лицам, занимающимся неформальной деятельностью. Таким образом, получение статуса самозанятого более привлекательно для индивидуальных предпринимателей, которые ведут деятельность без привлечения наемной силы, они получают возможность снизить суммы уплачиваемых налогов и освободить себя от бумажной волокиты. Вместе с тем, данный статус вполне подходит гражданам, которые по ряду причин не хотят регистрироваться в качестве индивидуального предпринимателя, но </w:t>
      </w:r>
      <w:proofErr w:type="gramStart"/>
      <w:r w:rsidRPr="008D0B69">
        <w:rPr>
          <w:sz w:val="28"/>
          <w:szCs w:val="28"/>
        </w:rPr>
        <w:t>хотят</w:t>
      </w:r>
      <w:proofErr w:type="gramEnd"/>
      <w:r w:rsidRPr="008D0B69">
        <w:rPr>
          <w:sz w:val="28"/>
          <w:szCs w:val="28"/>
        </w:rPr>
        <w:t xml:space="preserve"> получат легальный доход</w:t>
      </w:r>
    </w:p>
    <w:sectPr w:rsidR="003A03F8" w:rsidRPr="008D0B69" w:rsidSect="008D0B69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0B69"/>
    <w:rsid w:val="000A345F"/>
    <w:rsid w:val="002E0AC9"/>
    <w:rsid w:val="00325B52"/>
    <w:rsid w:val="003A03F8"/>
    <w:rsid w:val="003E055D"/>
    <w:rsid w:val="007C4F21"/>
    <w:rsid w:val="008D0B69"/>
    <w:rsid w:val="00DB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cp:lastPrinted>2021-03-11T07:28:00Z</cp:lastPrinted>
  <dcterms:created xsi:type="dcterms:W3CDTF">2021-03-11T07:19:00Z</dcterms:created>
  <dcterms:modified xsi:type="dcterms:W3CDTF">2021-03-15T08:41:00Z</dcterms:modified>
</cp:coreProperties>
</file>