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E3" w:rsidRPr="003735E3" w:rsidRDefault="003735E3" w:rsidP="003735E3">
      <w:pPr>
        <w:pStyle w:val="a3"/>
        <w:jc w:val="center"/>
        <w:rPr>
          <w:b/>
          <w:sz w:val="28"/>
          <w:szCs w:val="28"/>
        </w:rPr>
      </w:pPr>
      <w:r w:rsidRPr="003735E3">
        <w:rPr>
          <w:b/>
          <w:sz w:val="28"/>
          <w:szCs w:val="28"/>
        </w:rPr>
        <w:t>МИКРОФИНАНСИРОВАНИЕ ПРЕДПРИНИМАТЕЛЕЙ  БЕЛГОРОДЧИНЫ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proofErr w:type="gramStart"/>
      <w:r w:rsidRPr="003735E3">
        <w:rPr>
          <w:b/>
          <w:sz w:val="28"/>
          <w:szCs w:val="28"/>
        </w:rPr>
        <w:t>В целях создания благоприятных условий для устойчивого развития малого и среднего бизнеса на территории области, Белгородский областной фонд поддержки малого и среднего предпринимательства оказывает финансовую поддержку СМСП на создание и развитие бизнеса в соответствии с постановлением правительства Белгородской области от 20 октября 2008 года № 250-пп «О мерах по финансовой поддержке малого и среднего предпринимательства области» и в рамках областной программы</w:t>
      </w:r>
      <w:proofErr w:type="gramEnd"/>
      <w:r w:rsidRPr="003735E3">
        <w:rPr>
          <w:b/>
          <w:sz w:val="28"/>
          <w:szCs w:val="28"/>
        </w:rPr>
        <w:t xml:space="preserve"> «Развитие и государственная поддержка малого и среднего предпринимательства Белгородской области».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r w:rsidRPr="003735E3">
        <w:rPr>
          <w:b/>
          <w:sz w:val="28"/>
          <w:szCs w:val="28"/>
        </w:rPr>
        <w:t>Низкие процентные ставки, упрощенная процедура получения заемных средств и отсутствие аналогичных программ льготного финансирования в коммерческих банках обусловили высокий уровень спроса на мероприятия государственной поддержки малого и среднего бизнеса.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r w:rsidRPr="003735E3">
        <w:rPr>
          <w:b/>
          <w:sz w:val="28"/>
          <w:szCs w:val="28"/>
        </w:rPr>
        <w:t>В настоящее время финансовая поддержка субъектов малого и среднего предпринимательства области осуществляется по следующим направлениям: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r w:rsidRPr="003735E3">
        <w:rPr>
          <w:rStyle w:val="a4"/>
          <w:sz w:val="28"/>
          <w:szCs w:val="28"/>
        </w:rPr>
        <w:t xml:space="preserve">1. «Формирование (пополнение) фондов </w:t>
      </w:r>
      <w:proofErr w:type="spellStart"/>
      <w:r w:rsidRPr="003735E3">
        <w:rPr>
          <w:rStyle w:val="a4"/>
          <w:sz w:val="28"/>
          <w:szCs w:val="28"/>
        </w:rPr>
        <w:t>микрофинансовой</w:t>
      </w:r>
      <w:proofErr w:type="spellEnd"/>
      <w:r w:rsidRPr="003735E3">
        <w:rPr>
          <w:rStyle w:val="a4"/>
          <w:sz w:val="28"/>
          <w:szCs w:val="28"/>
        </w:rPr>
        <w:t xml:space="preserve"> организации, предназначенных для выдачи займов субъектам МСП»</w:t>
      </w:r>
      <w:r w:rsidRPr="003735E3">
        <w:rPr>
          <w:b/>
          <w:sz w:val="28"/>
          <w:szCs w:val="28"/>
        </w:rPr>
        <w:t xml:space="preserve"> -</w:t>
      </w:r>
      <w:r w:rsidRPr="003735E3">
        <w:rPr>
          <w:rStyle w:val="a4"/>
          <w:sz w:val="28"/>
          <w:szCs w:val="28"/>
        </w:rPr>
        <w:t xml:space="preserve"> </w:t>
      </w:r>
      <w:r w:rsidRPr="003735E3">
        <w:rPr>
          <w:b/>
          <w:sz w:val="28"/>
          <w:szCs w:val="28"/>
        </w:rPr>
        <w:t xml:space="preserve">целевые займы, предоставляемые субъектам малого предпринимательства на возвратной основе на реализацию инвестиционных проектов и пополнение оборотных средств, не превышающие 1 </w:t>
      </w:r>
      <w:proofErr w:type="spellStart"/>
      <w:proofErr w:type="gramStart"/>
      <w:r w:rsidRPr="003735E3">
        <w:rPr>
          <w:b/>
          <w:sz w:val="28"/>
          <w:szCs w:val="28"/>
        </w:rPr>
        <w:t>млн</w:t>
      </w:r>
      <w:proofErr w:type="spellEnd"/>
      <w:proofErr w:type="gramEnd"/>
      <w:r w:rsidRPr="003735E3">
        <w:rPr>
          <w:b/>
          <w:sz w:val="28"/>
          <w:szCs w:val="28"/>
        </w:rPr>
        <w:t xml:space="preserve"> рублей, на срок до 12 месяцев: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r w:rsidRPr="003735E3">
        <w:rPr>
          <w:rStyle w:val="a4"/>
          <w:sz w:val="28"/>
          <w:szCs w:val="28"/>
        </w:rPr>
        <w:t>под 5% годовых</w:t>
      </w:r>
      <w:r w:rsidRPr="003735E3">
        <w:rPr>
          <w:b/>
          <w:sz w:val="28"/>
          <w:szCs w:val="28"/>
        </w:rPr>
        <w:t xml:space="preserve"> - на реализацию инвестиционных проектов в сфере агропромышленного комплекса, в том числе проектов, реализуемых в рамках областной целевой программы «Семейные фермы Белогорья», создания и развития семейных молочных ферм, </w:t>
      </w:r>
      <w:proofErr w:type="spellStart"/>
      <w:r w:rsidRPr="003735E3">
        <w:rPr>
          <w:b/>
          <w:sz w:val="28"/>
          <w:szCs w:val="28"/>
        </w:rPr>
        <w:t>Эко-Ферм</w:t>
      </w:r>
      <w:proofErr w:type="spellEnd"/>
      <w:r w:rsidRPr="003735E3">
        <w:rPr>
          <w:b/>
          <w:sz w:val="28"/>
          <w:szCs w:val="28"/>
        </w:rPr>
        <w:t>;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r w:rsidRPr="003735E3">
        <w:rPr>
          <w:rStyle w:val="a4"/>
          <w:sz w:val="28"/>
          <w:szCs w:val="28"/>
        </w:rPr>
        <w:t>под 9% годовых</w:t>
      </w:r>
      <w:r w:rsidRPr="003735E3">
        <w:rPr>
          <w:b/>
          <w:sz w:val="28"/>
          <w:szCs w:val="28"/>
        </w:rPr>
        <w:t xml:space="preserve"> - на реализацию инвестиционных проектов в других сферах предпринимательской деятельности;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r w:rsidRPr="003735E3">
        <w:rPr>
          <w:rStyle w:val="a4"/>
          <w:sz w:val="28"/>
          <w:szCs w:val="28"/>
        </w:rPr>
        <w:t>под 10% годовых</w:t>
      </w:r>
      <w:r w:rsidRPr="003735E3">
        <w:rPr>
          <w:b/>
          <w:sz w:val="28"/>
          <w:szCs w:val="28"/>
        </w:rPr>
        <w:t xml:space="preserve"> - на пополнение оборотных средств.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r w:rsidRPr="003735E3">
        <w:rPr>
          <w:rStyle w:val="a4"/>
          <w:sz w:val="28"/>
          <w:szCs w:val="28"/>
        </w:rPr>
        <w:t>2. «</w:t>
      </w:r>
      <w:proofErr w:type="spellStart"/>
      <w:r w:rsidRPr="003735E3">
        <w:rPr>
          <w:rStyle w:val="a4"/>
          <w:sz w:val="28"/>
          <w:szCs w:val="28"/>
        </w:rPr>
        <w:t>Микрофинансирование</w:t>
      </w:r>
      <w:proofErr w:type="spellEnd"/>
      <w:r w:rsidRPr="003735E3">
        <w:rPr>
          <w:rStyle w:val="a4"/>
          <w:sz w:val="28"/>
          <w:szCs w:val="28"/>
        </w:rPr>
        <w:t xml:space="preserve"> субъектов малого и среднего предпринимательства» за счет кредитных ресурсов коммерческих банков</w:t>
      </w:r>
      <w:r w:rsidRPr="003735E3">
        <w:rPr>
          <w:b/>
          <w:sz w:val="28"/>
          <w:szCs w:val="28"/>
        </w:rPr>
        <w:t xml:space="preserve"> - предоставление на возвратной основе субъектам малого и среднего предпринимательства, зарегистрированным на территории Белгородской области и соответствующим критериям, установленным федеральным законодательством, целевых займов размером до 1 млн. рублей сроком до 5 лет: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r w:rsidRPr="003735E3">
        <w:rPr>
          <w:rStyle w:val="a4"/>
          <w:sz w:val="28"/>
          <w:szCs w:val="28"/>
        </w:rPr>
        <w:lastRenderedPageBreak/>
        <w:t>под 10% годовых</w:t>
      </w:r>
      <w:r w:rsidRPr="003735E3">
        <w:rPr>
          <w:b/>
          <w:sz w:val="28"/>
          <w:szCs w:val="28"/>
        </w:rPr>
        <w:t xml:space="preserve"> – на реализацию инвестиционных проектов, </w:t>
      </w:r>
      <w:proofErr w:type="gramStart"/>
      <w:r w:rsidRPr="003735E3">
        <w:rPr>
          <w:b/>
          <w:sz w:val="28"/>
          <w:szCs w:val="28"/>
        </w:rPr>
        <w:t>получившим</w:t>
      </w:r>
      <w:proofErr w:type="gramEnd"/>
      <w:r w:rsidRPr="003735E3">
        <w:rPr>
          <w:b/>
          <w:sz w:val="28"/>
          <w:szCs w:val="28"/>
        </w:rPr>
        <w:t xml:space="preserve"> одобрение органов местного самоуправления муниципальных районов и городских округов;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r w:rsidRPr="003735E3">
        <w:rPr>
          <w:rStyle w:val="a4"/>
          <w:sz w:val="28"/>
          <w:szCs w:val="28"/>
        </w:rPr>
        <w:t>под 13,875% годовых</w:t>
      </w:r>
      <w:r w:rsidRPr="003735E3">
        <w:rPr>
          <w:b/>
          <w:sz w:val="28"/>
          <w:szCs w:val="28"/>
        </w:rPr>
        <w:t xml:space="preserve"> – на пополнение оборотных средств.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r w:rsidRPr="003735E3">
        <w:rPr>
          <w:b/>
          <w:sz w:val="28"/>
          <w:szCs w:val="28"/>
        </w:rPr>
        <w:t xml:space="preserve">Белгородский областной фонд поддержки малого и среднего предпринимательства осуществляет финансовую поддержку субъектов малого и среднего предпринимательства с использованием механизма </w:t>
      </w:r>
      <w:proofErr w:type="spellStart"/>
      <w:r w:rsidRPr="003735E3">
        <w:rPr>
          <w:b/>
          <w:sz w:val="28"/>
          <w:szCs w:val="28"/>
        </w:rPr>
        <w:t>микрофинансирования</w:t>
      </w:r>
      <w:proofErr w:type="spellEnd"/>
      <w:r w:rsidRPr="003735E3">
        <w:rPr>
          <w:b/>
          <w:sz w:val="28"/>
          <w:szCs w:val="28"/>
        </w:rPr>
        <w:t xml:space="preserve">, в том числе за счет целевых ресурсов открытого акционерного общества «Российский Банк поддержки малого и среднего предпринимательства» (АО «МСП Банк»). Информация о Программе финансовой поддержки малого и среднего предпринимательства представлена на официальном сайте открытого акционерного общества «Российский Банк поддержки малого и среднего предпринимательства» (АО «МСП Банк») </w:t>
      </w:r>
      <w:proofErr w:type="spellStart"/>
      <w:r w:rsidRPr="003735E3">
        <w:rPr>
          <w:b/>
          <w:sz w:val="28"/>
          <w:szCs w:val="28"/>
        </w:rPr>
        <w:t>mspbank.ru</w:t>
      </w:r>
      <w:proofErr w:type="spellEnd"/>
      <w:r w:rsidRPr="003735E3">
        <w:rPr>
          <w:b/>
          <w:sz w:val="28"/>
          <w:szCs w:val="28"/>
        </w:rPr>
        <w:t>.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r w:rsidRPr="003735E3">
        <w:rPr>
          <w:b/>
          <w:sz w:val="28"/>
          <w:szCs w:val="28"/>
        </w:rPr>
        <w:t xml:space="preserve">Суммарный размер предоставляемых займов на реализацию инвестиционных проектов и пополнение оборотных средств не должен превышать 1 </w:t>
      </w:r>
      <w:proofErr w:type="spellStart"/>
      <w:proofErr w:type="gramStart"/>
      <w:r w:rsidRPr="003735E3">
        <w:rPr>
          <w:b/>
          <w:sz w:val="28"/>
          <w:szCs w:val="28"/>
        </w:rPr>
        <w:t>млн</w:t>
      </w:r>
      <w:proofErr w:type="spellEnd"/>
      <w:proofErr w:type="gramEnd"/>
      <w:r w:rsidRPr="003735E3">
        <w:rPr>
          <w:b/>
          <w:sz w:val="28"/>
          <w:szCs w:val="28"/>
        </w:rPr>
        <w:t xml:space="preserve"> рублей для одного субъекта малого и (или) среднего предпринимательства.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r w:rsidRPr="003735E3">
        <w:rPr>
          <w:b/>
          <w:sz w:val="28"/>
          <w:szCs w:val="28"/>
        </w:rPr>
        <w:t>Реализация проектов должна способствовать улучшению социально - экономического положения соответствующих территорий, наибольшему вовлечению в сферу малого предпринимательства незанятого населения и пополнению бюджетов территорий.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r w:rsidRPr="003735E3">
        <w:rPr>
          <w:b/>
          <w:sz w:val="28"/>
          <w:szCs w:val="28"/>
        </w:rPr>
        <w:t>Для получения займа субъект малого или среднего предпринимательства должен получить рекомендацию на реализацию проекта и характеристику своей деятельности в органах местного самоуправления по месту регистрации в соответствии с постановлением правительства Белгородской области от 20 октября 2008 года № 250-пп «О мерах по финансовой поддержке малого и среднего предпринимательства области». Кроме того, необходимым условием для получения льготного целевого займа является предоставление заемщиком ликвидного обеспечения, в соответствии с требованиями Фонда.</w:t>
      </w:r>
    </w:p>
    <w:p w:rsidR="003735E3" w:rsidRPr="003735E3" w:rsidRDefault="003735E3" w:rsidP="003735E3">
      <w:pPr>
        <w:pStyle w:val="a3"/>
        <w:jc w:val="both"/>
        <w:rPr>
          <w:b/>
          <w:sz w:val="28"/>
          <w:szCs w:val="28"/>
        </w:rPr>
      </w:pPr>
      <w:r w:rsidRPr="003735E3">
        <w:rPr>
          <w:b/>
          <w:sz w:val="28"/>
          <w:szCs w:val="28"/>
        </w:rPr>
        <w:t>Решение о выдаче целевого займа после соответствующего анализа документов принимается высшим органом управления – Правлением Белгородского областного фонда поддержки малого и среднего предпринимательства.</w:t>
      </w:r>
    </w:p>
    <w:p w:rsidR="00E6343B" w:rsidRPr="003735E3" w:rsidRDefault="00E6343B" w:rsidP="003735E3">
      <w:pPr>
        <w:jc w:val="both"/>
        <w:rPr>
          <w:b/>
          <w:sz w:val="28"/>
          <w:szCs w:val="28"/>
        </w:rPr>
      </w:pPr>
    </w:p>
    <w:sectPr w:rsidR="00E6343B" w:rsidRPr="0037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35E3"/>
    <w:rsid w:val="003735E3"/>
    <w:rsid w:val="00E6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3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2015-07-28T11:48:00Z</dcterms:created>
  <dcterms:modified xsi:type="dcterms:W3CDTF">2015-07-28T11:52:00Z</dcterms:modified>
</cp:coreProperties>
</file>