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75" w:rsidRPr="006C2075" w:rsidRDefault="006C2075" w:rsidP="006C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207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9625" cy="1361187"/>
            <wp:effectExtent l="19050" t="0" r="0" b="0"/>
            <wp:docPr id="10" name="Рисунок 10" descr="http://belgorod.tpprf.ru/upload/iblock/4d3/4d3f054ff8d80be9b95213b971d1c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gorod.tpprf.ru/upload/iblock/4d3/4d3f054ff8d80be9b95213b971d1cb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72" cy="13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75" w:rsidRPr="006C2075" w:rsidRDefault="006C2075" w:rsidP="006C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075" w:rsidRPr="006C2075" w:rsidRDefault="006C2075" w:rsidP="006C2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C20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Ежегодный конкурс на соискание Национальной премии в области предпринимательской деятельности «Золотой Меркурий»</w:t>
      </w:r>
    </w:p>
    <w:p w:rsidR="00F32E30" w:rsidRPr="006C2075" w:rsidRDefault="006C2075" w:rsidP="006C2075">
      <w:pPr>
        <w:spacing w:after="240" w:line="240" w:lineRule="auto"/>
        <w:rPr>
          <w:sz w:val="28"/>
          <w:szCs w:val="28"/>
        </w:rPr>
      </w:pPr>
      <w:r w:rsidRPr="006C2075">
        <w:rPr>
          <w:rFonts w:ascii="Times New Roman" w:eastAsia="Times New Roman" w:hAnsi="Times New Roman" w:cs="Times New Roman"/>
          <w:sz w:val="28"/>
          <w:szCs w:val="28"/>
        </w:rPr>
        <w:t>Конкурс Национальной премии в области предпринимательской деятельности «Золотой Меркурий» ежегодно проводится Торгово-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t>ромышленной палатой Российской Федерации при поддержке Государственной Думы, Совета Федерации Федерального Собрания Российской Федерации и Министерства экономического развития Российской Федерации.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  <w:t>«Золотой Меркурий» – это единственный в России запатентованный в соответствии с законодательством и официально зарегистрированный конкурс предприятий российского бизнеса.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  <w:t xml:space="preserve">Лауреаты конкурса получат уникальную возможность войти в элиту делового сообщества российских предпринимателей и открыть новые перспективы для развития своего бизнеса на благо и процветание России. 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b/>
          <w:sz w:val="28"/>
          <w:szCs w:val="28"/>
        </w:rPr>
        <w:t>Принять участие в конкурсе «Золотой Меркурий» могут российские малые предприятия с численностью персонала до 100 человек и предприятия-экспортеры.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  <w:t xml:space="preserve">Конкурс проводится на </w:t>
      </w:r>
      <w:r w:rsidRPr="006C2075">
        <w:rPr>
          <w:rFonts w:ascii="Times New Roman" w:eastAsia="Times New Roman" w:hAnsi="Times New Roman" w:cs="Times New Roman"/>
          <w:sz w:val="28"/>
          <w:szCs w:val="28"/>
          <w:u w:val="single"/>
        </w:rPr>
        <w:t>безвозмездной основе.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не платят взносы за участие и не несут дополнительных расходов на экспертизу. 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 проводится в два этапа: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C2075">
        <w:rPr>
          <w:rFonts w:ascii="Times New Roman" w:eastAsia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6C2075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отраслевой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t xml:space="preserve"> – до 1 апреля 2015 года (проводится Белгородской ТПП).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  <w:t>Порядок проведения этого этапа конкурса определяется «Методическими рекомендациями по проведению конкурса на региональном и отраслевом уровнях».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C2075">
        <w:rPr>
          <w:rFonts w:ascii="Times New Roman" w:eastAsia="Times New Roman" w:hAnsi="Times New Roman" w:cs="Times New Roman"/>
          <w:b/>
          <w:sz w:val="28"/>
          <w:szCs w:val="28"/>
        </w:rPr>
        <w:t>Федеральный</w:t>
      </w:r>
      <w:proofErr w:type="gramEnd"/>
      <w:r w:rsidRPr="006C2075">
        <w:rPr>
          <w:rFonts w:ascii="Times New Roman" w:eastAsia="Times New Roman" w:hAnsi="Times New Roman" w:cs="Times New Roman"/>
          <w:sz w:val="28"/>
          <w:szCs w:val="28"/>
        </w:rPr>
        <w:t xml:space="preserve"> – до 15 апреля 2015 года (проводится ТПП РФ).</w:t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</w:r>
      <w:r w:rsidRPr="006C2075">
        <w:rPr>
          <w:rFonts w:ascii="Times New Roman" w:eastAsia="Times New Roman" w:hAnsi="Times New Roman" w:cs="Times New Roman"/>
          <w:sz w:val="28"/>
          <w:szCs w:val="28"/>
        </w:rPr>
        <w:br/>
        <w:t xml:space="preserve">Подробная информация по телефону 32-06-50 и на сайте </w:t>
      </w:r>
      <w:proofErr w:type="spellStart"/>
      <w:r w:rsidRPr="006C2075">
        <w:rPr>
          <w:rFonts w:ascii="Times New Roman" w:eastAsia="Times New Roman" w:hAnsi="Times New Roman" w:cs="Times New Roman"/>
          <w:sz w:val="28"/>
          <w:szCs w:val="28"/>
        </w:rPr>
        <w:t>www.belgorod.tpp.ru</w:t>
      </w:r>
      <w:proofErr w:type="spellEnd"/>
    </w:p>
    <w:sectPr w:rsidR="00F32E30" w:rsidRPr="006C2075" w:rsidSect="00AB6F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2E30"/>
    <w:rsid w:val="00187B2D"/>
    <w:rsid w:val="001F3F0D"/>
    <w:rsid w:val="005C5A16"/>
    <w:rsid w:val="006C2075"/>
    <w:rsid w:val="00720D45"/>
    <w:rsid w:val="009840A7"/>
    <w:rsid w:val="00AB6F60"/>
    <w:rsid w:val="00D44C4B"/>
    <w:rsid w:val="00F3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B"/>
  </w:style>
  <w:style w:type="paragraph" w:styleId="1">
    <w:name w:val="heading 1"/>
    <w:basedOn w:val="a"/>
    <w:link w:val="10"/>
    <w:uiPriority w:val="9"/>
    <w:qFormat/>
    <w:rsid w:val="006C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F32E30"/>
  </w:style>
  <w:style w:type="paragraph" w:styleId="a3">
    <w:name w:val="Balloon Text"/>
    <w:basedOn w:val="a"/>
    <w:link w:val="a4"/>
    <w:uiPriority w:val="99"/>
    <w:semiHidden/>
    <w:unhideWhenUsed/>
    <w:rsid w:val="00F3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20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20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dcterms:created xsi:type="dcterms:W3CDTF">2017-03-09T06:48:00Z</dcterms:created>
  <dcterms:modified xsi:type="dcterms:W3CDTF">2017-03-09T07:49:00Z</dcterms:modified>
</cp:coreProperties>
</file>