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8" w:rsidRPr="009B3BE8" w:rsidRDefault="00CD467A" w:rsidP="009B3BE8">
      <w:pPr>
        <w:pStyle w:val="1"/>
        <w:spacing w:line="360" w:lineRule="auto"/>
        <w:rPr>
          <w:b w:val="0"/>
          <w:bCs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ge" style="position:absolute;left:0;text-align:left;margin-left:224.4pt;margin-top:-3.2pt;width:39.3pt;height:50.95pt;z-index:1;visibility:visible;mso-position-horizontal-relative:margin;mso-position-vertical-relative:margin">
            <v:imagedata r:id="rId7" o:title="ge" chromakey="#d4d4d4" grayscale="t" bilevel="t"/>
            <o:lock v:ext="edit" aspectratio="f"/>
            <w10:wrap type="topAndBottom" anchorx="margin" anchory="margin"/>
          </v:shape>
        </w:pict>
      </w:r>
      <w:r w:rsidR="009B3BE8" w:rsidRPr="009B3BE8">
        <w:rPr>
          <w:b w:val="0"/>
          <w:sz w:val="28"/>
          <w:szCs w:val="28"/>
        </w:rPr>
        <w:t>РОССИЙСКАЯ ФЕДЕРАЦИЯ</w:t>
      </w:r>
    </w:p>
    <w:p w:rsidR="009B3BE8" w:rsidRPr="009B3BE8" w:rsidRDefault="009B3BE8" w:rsidP="009B3BE8">
      <w:pPr>
        <w:pStyle w:val="1"/>
        <w:spacing w:line="360" w:lineRule="auto"/>
        <w:ind w:left="540" w:right="550"/>
        <w:rPr>
          <w:b w:val="0"/>
          <w:bCs/>
          <w:sz w:val="28"/>
          <w:szCs w:val="28"/>
        </w:rPr>
      </w:pPr>
      <w:r w:rsidRPr="009B3BE8">
        <w:rPr>
          <w:b w:val="0"/>
          <w:sz w:val="28"/>
          <w:szCs w:val="28"/>
        </w:rPr>
        <w:t>БЕЛГОРОДСКАЯ ОБЛАСТЬ</w:t>
      </w:r>
    </w:p>
    <w:p w:rsidR="009B3BE8" w:rsidRPr="009B3BE8" w:rsidRDefault="009B3BE8" w:rsidP="009B3BE8">
      <w:pPr>
        <w:pStyle w:val="2"/>
        <w:spacing w:line="360" w:lineRule="auto"/>
        <w:ind w:left="540" w:right="550" w:firstLine="0"/>
        <w:jc w:val="center"/>
        <w:rPr>
          <w:b w:val="0"/>
          <w:bCs/>
          <w:szCs w:val="28"/>
        </w:rPr>
      </w:pPr>
      <w:r w:rsidRPr="009B3BE8">
        <w:rPr>
          <w:b w:val="0"/>
          <w:szCs w:val="28"/>
        </w:rPr>
        <w:t>МУНИЦИПАЛЬНЫЙ РАЙОН «ЧЕРНЯНСКИЙ РАЙОН»</w:t>
      </w:r>
    </w:p>
    <w:p w:rsidR="009B3BE8" w:rsidRPr="009B3BE8" w:rsidRDefault="009B3BE8" w:rsidP="009B3BE8">
      <w:pPr>
        <w:spacing w:line="360" w:lineRule="auto"/>
        <w:ind w:left="540" w:right="550"/>
        <w:jc w:val="center"/>
        <w:rPr>
          <w:b w:val="0"/>
          <w:sz w:val="28"/>
          <w:szCs w:val="28"/>
        </w:rPr>
      </w:pPr>
      <w:r w:rsidRPr="009B3BE8">
        <w:rPr>
          <w:b w:val="0"/>
          <w:sz w:val="28"/>
          <w:szCs w:val="28"/>
        </w:rPr>
        <w:t>МУНИЦИПАЛЬНЫЙ СОВЕТ ЧЕРНЯНСКОГО РАЙОНА</w:t>
      </w:r>
    </w:p>
    <w:p w:rsidR="009B3BE8" w:rsidRPr="009B3BE8" w:rsidRDefault="009B3BE8" w:rsidP="009B3BE8">
      <w:pPr>
        <w:tabs>
          <w:tab w:val="left" w:pos="4774"/>
          <w:tab w:val="left" w:pos="9355"/>
        </w:tabs>
        <w:ind w:right="-5"/>
        <w:jc w:val="center"/>
        <w:rPr>
          <w:b w:val="0"/>
          <w:sz w:val="28"/>
          <w:szCs w:val="28"/>
        </w:rPr>
      </w:pPr>
      <w:r w:rsidRPr="009B3BE8">
        <w:rPr>
          <w:b w:val="0"/>
          <w:sz w:val="28"/>
          <w:szCs w:val="28"/>
          <w:u w:val="single"/>
        </w:rPr>
        <w:t xml:space="preserve">                                     Сорок девятая                                  </w:t>
      </w:r>
      <w:r w:rsidRPr="009B3BE8">
        <w:rPr>
          <w:b w:val="0"/>
          <w:sz w:val="28"/>
          <w:szCs w:val="28"/>
        </w:rPr>
        <w:t>сессия второго созыва</w:t>
      </w:r>
    </w:p>
    <w:p w:rsidR="009B3BE8" w:rsidRPr="00156129" w:rsidRDefault="009B3BE8" w:rsidP="009B3BE8">
      <w:pPr>
        <w:pStyle w:val="2"/>
        <w:spacing w:before="240"/>
        <w:ind w:left="0" w:right="-1" w:firstLine="8"/>
        <w:jc w:val="center"/>
        <w:rPr>
          <w:b w:val="0"/>
        </w:rPr>
      </w:pPr>
      <w:r w:rsidRPr="00156129">
        <w:t>Р Е Ш Е Н И Е</w:t>
      </w:r>
    </w:p>
    <w:p w:rsidR="009B3BE8" w:rsidRPr="009B3BE8" w:rsidRDefault="009B3BE8" w:rsidP="009B3BE8">
      <w:pPr>
        <w:pStyle w:val="1"/>
        <w:spacing w:line="360" w:lineRule="auto"/>
        <w:jc w:val="right"/>
        <w:rPr>
          <w:b w:val="0"/>
          <w:sz w:val="28"/>
          <w:szCs w:val="28"/>
        </w:rPr>
      </w:pPr>
      <w:r w:rsidRPr="009B3BE8">
        <w:rPr>
          <w:b w:val="0"/>
          <w:sz w:val="28"/>
          <w:szCs w:val="28"/>
        </w:rPr>
        <w:t xml:space="preserve">13 декабря 2017 г.  </w:t>
      </w:r>
      <w:r>
        <w:rPr>
          <w:b w:val="0"/>
          <w:sz w:val="28"/>
          <w:szCs w:val="28"/>
        </w:rPr>
        <w:t xml:space="preserve">     </w:t>
      </w:r>
      <w:r w:rsidRPr="009B3BE8">
        <w:rPr>
          <w:b w:val="0"/>
          <w:sz w:val="28"/>
          <w:szCs w:val="28"/>
        </w:rPr>
        <w:t xml:space="preserve">                                                                                         № 49</w:t>
      </w:r>
      <w:r w:rsidR="00330AC6">
        <w:rPr>
          <w:b w:val="0"/>
          <w:sz w:val="28"/>
          <w:szCs w:val="28"/>
        </w:rPr>
        <w:t>4</w:t>
      </w:r>
      <w:r w:rsidRPr="009B3BE8">
        <w:rPr>
          <w:b w:val="0"/>
          <w:sz w:val="28"/>
          <w:szCs w:val="28"/>
        </w:rPr>
        <w:t xml:space="preserve"> </w:t>
      </w:r>
    </w:p>
    <w:p w:rsidR="0028010F" w:rsidRDefault="0028010F" w:rsidP="000B0B5F">
      <w:pPr>
        <w:rPr>
          <w:sz w:val="28"/>
          <w:szCs w:val="28"/>
        </w:rPr>
      </w:pPr>
    </w:p>
    <w:p w:rsidR="0028010F" w:rsidRDefault="0028010F" w:rsidP="000B0B5F">
      <w:pPr>
        <w:rPr>
          <w:sz w:val="28"/>
          <w:szCs w:val="28"/>
        </w:rPr>
      </w:pPr>
    </w:p>
    <w:p w:rsidR="0028010F" w:rsidRPr="00FC151A" w:rsidRDefault="0028010F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28010F" w:rsidRPr="0010206E" w:rsidRDefault="0028010F" w:rsidP="006B3D93">
      <w:pPr>
        <w:tabs>
          <w:tab w:val="left" w:pos="3544"/>
        </w:tabs>
        <w:ind w:right="6287"/>
        <w:jc w:val="both"/>
        <w:rPr>
          <w:sz w:val="28"/>
          <w:szCs w:val="28"/>
        </w:rPr>
      </w:pPr>
      <w:r w:rsidRPr="0010206E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тарифов на платные услуги, оказываемые муниципальным бюджетным учреждением «Плавательный бассейн «Дельфин» Чернянского района Белгородской области»</w:t>
      </w:r>
    </w:p>
    <w:p w:rsidR="0028010F" w:rsidRDefault="0028010F" w:rsidP="0010206E">
      <w:pPr>
        <w:jc w:val="center"/>
        <w:rPr>
          <w:b w:val="0"/>
          <w:sz w:val="32"/>
          <w:szCs w:val="32"/>
        </w:rPr>
      </w:pPr>
    </w:p>
    <w:p w:rsidR="0028010F" w:rsidRDefault="0028010F" w:rsidP="0010206E">
      <w:pPr>
        <w:jc w:val="center"/>
        <w:rPr>
          <w:b w:val="0"/>
          <w:sz w:val="32"/>
          <w:szCs w:val="32"/>
        </w:rPr>
      </w:pPr>
    </w:p>
    <w:p w:rsidR="0028010F" w:rsidRPr="00811C99" w:rsidRDefault="0028010F" w:rsidP="0010206E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C99">
        <w:rPr>
          <w:b w:val="0"/>
          <w:sz w:val="28"/>
          <w:szCs w:val="28"/>
        </w:rPr>
        <w:t xml:space="preserve">В соответствии со статьей 39 Устава Чернянского района, </w:t>
      </w:r>
      <w:r>
        <w:rPr>
          <w:b w:val="0"/>
          <w:sz w:val="28"/>
          <w:szCs w:val="28"/>
        </w:rPr>
        <w:t>р</w:t>
      </w:r>
      <w:r w:rsidRPr="00811C99">
        <w:rPr>
          <w:b w:val="0"/>
          <w:sz w:val="28"/>
          <w:szCs w:val="28"/>
        </w:rPr>
        <w:t>ешением муниципального совета Чернянского района от 25.03.2015 г. №</w:t>
      </w:r>
      <w:r>
        <w:rPr>
          <w:b w:val="0"/>
          <w:sz w:val="28"/>
          <w:szCs w:val="28"/>
        </w:rPr>
        <w:t xml:space="preserve"> </w:t>
      </w:r>
      <w:r w:rsidRPr="00811C99">
        <w:rPr>
          <w:b w:val="0"/>
          <w:sz w:val="28"/>
          <w:szCs w:val="28"/>
        </w:rPr>
        <w:t>189 «Об утверждении порядка регулирования тарифов на товары, работы и услуги, производимые муниципальными предприятиями и   учреждениями на территории Чернянского района» Муниципальный совет Чернянского района</w:t>
      </w:r>
    </w:p>
    <w:p w:rsidR="0028010F" w:rsidRPr="0010206E" w:rsidRDefault="0028010F" w:rsidP="0010206E">
      <w:pPr>
        <w:spacing w:line="360" w:lineRule="auto"/>
        <w:jc w:val="center"/>
        <w:rPr>
          <w:b w:val="0"/>
          <w:sz w:val="28"/>
          <w:szCs w:val="28"/>
        </w:rPr>
      </w:pPr>
      <w:r w:rsidRPr="0010206E">
        <w:rPr>
          <w:sz w:val="28"/>
          <w:szCs w:val="28"/>
        </w:rPr>
        <w:t>решил</w:t>
      </w:r>
      <w:r w:rsidRPr="0010206E">
        <w:rPr>
          <w:b w:val="0"/>
          <w:sz w:val="28"/>
          <w:szCs w:val="28"/>
        </w:rPr>
        <w:t>:</w:t>
      </w:r>
    </w:p>
    <w:p w:rsidR="0028010F" w:rsidRPr="00461023" w:rsidRDefault="0028010F" w:rsidP="00E0471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61023">
        <w:rPr>
          <w:b w:val="0"/>
          <w:sz w:val="28"/>
          <w:szCs w:val="28"/>
        </w:rPr>
        <w:t>Установить тарифы на платные услуги, оказываемые  муниципальным бюджетным учреждением «Плавательный бассейн «Дельфин» Чернянского района Белгородской области</w:t>
      </w:r>
      <w:r>
        <w:rPr>
          <w:b w:val="0"/>
          <w:sz w:val="28"/>
          <w:szCs w:val="28"/>
        </w:rPr>
        <w:t>»</w:t>
      </w:r>
      <w:r w:rsidRPr="00461023">
        <w:rPr>
          <w:b w:val="0"/>
          <w:sz w:val="28"/>
          <w:szCs w:val="28"/>
        </w:rPr>
        <w:t xml:space="preserve"> (приложение). </w:t>
      </w:r>
    </w:p>
    <w:p w:rsidR="0028010F" w:rsidRDefault="0028010F" w:rsidP="00E0471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Определить, что внесение изменений и дополнений в тарифы, указанные в </w:t>
      </w:r>
      <w:r w:rsidR="004A5BC4">
        <w:rPr>
          <w:b w:val="0"/>
          <w:sz w:val="28"/>
          <w:szCs w:val="28"/>
        </w:rPr>
        <w:t>части 1</w:t>
      </w:r>
      <w:r>
        <w:rPr>
          <w:b w:val="0"/>
          <w:sz w:val="28"/>
          <w:szCs w:val="28"/>
        </w:rPr>
        <w:t xml:space="preserve"> настоящего решения, производится на основании соответствующего решения </w:t>
      </w:r>
      <w:r w:rsidR="001D084B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униципального совета Чернянского района.</w:t>
      </w:r>
    </w:p>
    <w:p w:rsidR="0028010F" w:rsidRDefault="0028010F" w:rsidP="00E04717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31427">
        <w:rPr>
          <w:b w:val="0"/>
          <w:sz w:val="28"/>
          <w:szCs w:val="28"/>
        </w:rPr>
        <w:t>. Опубликовать настоящее решение в районной газете «Приосколье», разместить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</w:t>
      </w:r>
      <w:r w:rsidRPr="005F5762">
        <w:rPr>
          <w:b w:val="0"/>
          <w:color w:val="000000"/>
          <w:sz w:val="28"/>
          <w:szCs w:val="28"/>
        </w:rPr>
        <w:t xml:space="preserve">: </w:t>
      </w:r>
      <w:hyperlink r:id="rId8" w:history="1">
        <w:r w:rsidRPr="005F5762">
          <w:rPr>
            <w:rStyle w:val="ae"/>
            <w:b w:val="0"/>
            <w:color w:val="000000"/>
            <w:sz w:val="28"/>
            <w:szCs w:val="28"/>
            <w:u w:val="none"/>
          </w:rPr>
          <w:t>http://www.admchern.ru</w:t>
        </w:r>
      </w:hyperlink>
      <w:r w:rsidRPr="00C31427">
        <w:rPr>
          <w:b w:val="0"/>
          <w:sz w:val="28"/>
          <w:szCs w:val="28"/>
        </w:rPr>
        <w:t>).</w:t>
      </w:r>
    </w:p>
    <w:p w:rsidR="0028010F" w:rsidRPr="008D40E3" w:rsidRDefault="0028010F" w:rsidP="008D40E3">
      <w:pPr>
        <w:tabs>
          <w:tab w:val="left" w:pos="10065"/>
        </w:tabs>
        <w:spacing w:after="120" w:line="360" w:lineRule="auto"/>
        <w:ind w:right="282" w:firstLine="709"/>
        <w:jc w:val="both"/>
        <w:rPr>
          <w:b w:val="0"/>
          <w:sz w:val="28"/>
          <w:szCs w:val="28"/>
        </w:rPr>
      </w:pPr>
      <w:r w:rsidRPr="008D40E3">
        <w:rPr>
          <w:b w:val="0"/>
          <w:sz w:val="28"/>
          <w:szCs w:val="28"/>
        </w:rPr>
        <w:t xml:space="preserve">4.  Ввести в действие настоящее решение со дня его </w:t>
      </w:r>
      <w:r>
        <w:rPr>
          <w:b w:val="0"/>
          <w:sz w:val="28"/>
          <w:szCs w:val="28"/>
        </w:rPr>
        <w:t xml:space="preserve">официального </w:t>
      </w:r>
      <w:r w:rsidRPr="008D40E3">
        <w:rPr>
          <w:b w:val="0"/>
          <w:sz w:val="28"/>
          <w:szCs w:val="28"/>
        </w:rPr>
        <w:t>опубликования.</w:t>
      </w:r>
    </w:p>
    <w:p w:rsidR="0028010F" w:rsidRPr="00092F55" w:rsidRDefault="0028010F" w:rsidP="008D40E3">
      <w:pPr>
        <w:tabs>
          <w:tab w:val="left" w:pos="10065"/>
        </w:tabs>
        <w:spacing w:line="360" w:lineRule="auto"/>
        <w:ind w:right="1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выполнением настоящего решения возложить на постоянную комиссию Муниципального совета Чернянского </w:t>
      </w:r>
      <w:r w:rsidRPr="007A4677">
        <w:rPr>
          <w:b w:val="0"/>
          <w:sz w:val="28"/>
          <w:szCs w:val="28"/>
        </w:rPr>
        <w:t xml:space="preserve">района по экономическому развитию, бюджету, муниципальной собственности </w:t>
      </w:r>
      <w:r w:rsidRPr="00092F55">
        <w:rPr>
          <w:b w:val="0"/>
          <w:sz w:val="28"/>
          <w:szCs w:val="28"/>
        </w:rPr>
        <w:t>и ЖКХ и начальника управления ФКС и МП</w:t>
      </w:r>
      <w:r>
        <w:rPr>
          <w:b w:val="0"/>
          <w:sz w:val="28"/>
          <w:szCs w:val="28"/>
        </w:rPr>
        <w:t xml:space="preserve"> администрации муниципального района «Чернянский район» Белгородской области</w:t>
      </w:r>
      <w:r w:rsidRPr="00092F55">
        <w:rPr>
          <w:b w:val="0"/>
          <w:sz w:val="28"/>
          <w:szCs w:val="28"/>
        </w:rPr>
        <w:t>.</w:t>
      </w:r>
    </w:p>
    <w:p w:rsidR="0028010F" w:rsidRDefault="0028010F" w:rsidP="0010206E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8010F" w:rsidRDefault="0028010F" w:rsidP="0010206E">
      <w:pPr>
        <w:jc w:val="both"/>
        <w:rPr>
          <w:sz w:val="32"/>
          <w:szCs w:val="32"/>
        </w:rPr>
      </w:pPr>
    </w:p>
    <w:p w:rsidR="0028010F" w:rsidRDefault="0028010F" w:rsidP="001020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8010F" w:rsidRDefault="0028010F" w:rsidP="00033A1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Чернянского района                                                                     С.Б.Елфимова</w:t>
      </w: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Default="0028010F" w:rsidP="00033A1A">
      <w:pPr>
        <w:jc w:val="both"/>
        <w:rPr>
          <w:sz w:val="28"/>
          <w:szCs w:val="28"/>
        </w:rPr>
      </w:pPr>
    </w:p>
    <w:p w:rsidR="0028010F" w:rsidRPr="007A4677" w:rsidRDefault="0028010F" w:rsidP="00330AC6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lastRenderedPageBreak/>
        <w:t>Приложение</w:t>
      </w:r>
    </w:p>
    <w:p w:rsidR="0028010F" w:rsidRPr="007A4677" w:rsidRDefault="0028010F" w:rsidP="00330AC6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>к решению муниципального</w:t>
      </w:r>
    </w:p>
    <w:p w:rsidR="0028010F" w:rsidRPr="007A4677" w:rsidRDefault="0028010F" w:rsidP="00330AC6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>совета Чернянского района</w:t>
      </w:r>
    </w:p>
    <w:p w:rsidR="0028010F" w:rsidRPr="007A4677" w:rsidRDefault="0028010F" w:rsidP="00330AC6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 xml:space="preserve">от </w:t>
      </w:r>
      <w:r w:rsidR="00330AC6">
        <w:rPr>
          <w:b w:val="0"/>
          <w:sz w:val="28"/>
          <w:szCs w:val="28"/>
        </w:rPr>
        <w:t>13.12.2017 г. № 494</w:t>
      </w:r>
    </w:p>
    <w:p w:rsidR="0028010F" w:rsidRDefault="0028010F" w:rsidP="00BE3676">
      <w:pPr>
        <w:jc w:val="right"/>
        <w:rPr>
          <w:sz w:val="28"/>
          <w:szCs w:val="28"/>
        </w:rPr>
      </w:pPr>
    </w:p>
    <w:p w:rsidR="0028010F" w:rsidRDefault="0028010F" w:rsidP="00BE3676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E3676">
        <w:rPr>
          <w:sz w:val="28"/>
          <w:szCs w:val="28"/>
        </w:rPr>
        <w:t xml:space="preserve">арифы </w:t>
      </w:r>
    </w:p>
    <w:p w:rsidR="00330AC6" w:rsidRDefault="0028010F" w:rsidP="00AE0FCF">
      <w:pPr>
        <w:jc w:val="center"/>
        <w:rPr>
          <w:sz w:val="28"/>
          <w:szCs w:val="28"/>
        </w:rPr>
      </w:pPr>
      <w:r w:rsidRPr="00BE3676">
        <w:rPr>
          <w:sz w:val="28"/>
          <w:szCs w:val="28"/>
        </w:rPr>
        <w:t xml:space="preserve">на платные услуги, оказываемые  муниципальным бюджетным учреждением «Плавательный бассейн «Дельфин» </w:t>
      </w:r>
    </w:p>
    <w:p w:rsidR="0028010F" w:rsidRDefault="0028010F" w:rsidP="00AE0FCF">
      <w:pPr>
        <w:jc w:val="center"/>
        <w:rPr>
          <w:sz w:val="28"/>
          <w:szCs w:val="28"/>
        </w:rPr>
      </w:pPr>
      <w:r w:rsidRPr="00BE3676">
        <w:rPr>
          <w:sz w:val="28"/>
          <w:szCs w:val="28"/>
        </w:rPr>
        <w:t>Чернянского района Белгородской области</w:t>
      </w:r>
      <w:r>
        <w:rPr>
          <w:sz w:val="28"/>
          <w:szCs w:val="28"/>
        </w:rPr>
        <w:t>»</w:t>
      </w:r>
    </w:p>
    <w:p w:rsidR="0028010F" w:rsidRDefault="0028010F" w:rsidP="00033A1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654"/>
        <w:gridCol w:w="3576"/>
      </w:tblGrid>
      <w:tr w:rsidR="0028010F" w:rsidTr="006B11C9">
        <w:trPr>
          <w:trHeight w:val="688"/>
        </w:trPr>
        <w:tc>
          <w:tcPr>
            <w:tcW w:w="675" w:type="dxa"/>
            <w:tcBorders>
              <w:bottom w:val="single" w:sz="4" w:space="0" w:color="auto"/>
            </w:tcBorders>
          </w:tcPr>
          <w:p w:rsidR="0028010F" w:rsidRPr="006F0331" w:rsidRDefault="0028010F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30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28010F" w:rsidRPr="006F0331" w:rsidRDefault="0028010F" w:rsidP="006B11C9">
            <w:pPr>
              <w:jc w:val="center"/>
              <w:rPr>
                <w:sz w:val="28"/>
                <w:szCs w:val="28"/>
              </w:rPr>
            </w:pPr>
            <w:r w:rsidRPr="006F033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A7527" w:rsidRDefault="0028010F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bookmarkStart w:id="0" w:name="_GoBack"/>
            <w:bookmarkEnd w:id="0"/>
            <w:r w:rsidR="00B757B4">
              <w:rPr>
                <w:sz w:val="28"/>
                <w:szCs w:val="28"/>
              </w:rPr>
              <w:t xml:space="preserve"> (в рублях)</w:t>
            </w:r>
          </w:p>
          <w:p w:rsidR="00061322" w:rsidRPr="006F0331" w:rsidRDefault="003A7527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010F">
              <w:rPr>
                <w:sz w:val="28"/>
                <w:szCs w:val="28"/>
              </w:rPr>
              <w:t xml:space="preserve"> НДС</w:t>
            </w:r>
          </w:p>
        </w:tc>
      </w:tr>
      <w:tr w:rsidR="00061322" w:rsidTr="006B11C9">
        <w:trPr>
          <w:trHeight w:val="272"/>
        </w:trPr>
        <w:tc>
          <w:tcPr>
            <w:tcW w:w="675" w:type="dxa"/>
            <w:tcBorders>
              <w:top w:val="single" w:sz="4" w:space="0" w:color="auto"/>
            </w:tcBorders>
          </w:tcPr>
          <w:p w:rsidR="00061322" w:rsidRPr="005B4222" w:rsidRDefault="00061322" w:rsidP="006B11C9">
            <w:pPr>
              <w:jc w:val="center"/>
              <w:rPr>
                <w:sz w:val="28"/>
                <w:szCs w:val="28"/>
              </w:rPr>
            </w:pPr>
            <w:r w:rsidRPr="005B4222">
              <w:rPr>
                <w:sz w:val="28"/>
                <w:szCs w:val="28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061322" w:rsidRPr="005B4222" w:rsidRDefault="00061322" w:rsidP="006B11C9">
            <w:pPr>
              <w:jc w:val="center"/>
              <w:rPr>
                <w:sz w:val="28"/>
                <w:szCs w:val="28"/>
              </w:rPr>
            </w:pPr>
            <w:r w:rsidRPr="005B4222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061322" w:rsidRPr="005B4222" w:rsidRDefault="00061322" w:rsidP="006B11C9">
            <w:pPr>
              <w:jc w:val="center"/>
              <w:rPr>
                <w:sz w:val="28"/>
                <w:szCs w:val="28"/>
              </w:rPr>
            </w:pPr>
            <w:r w:rsidRPr="005B4222">
              <w:rPr>
                <w:sz w:val="28"/>
                <w:szCs w:val="28"/>
              </w:rPr>
              <w:t>3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Разовое посещение бассейна (для взрослых)</w:t>
            </w:r>
          </w:p>
        </w:tc>
        <w:tc>
          <w:tcPr>
            <w:tcW w:w="3576" w:type="dxa"/>
            <w:vAlign w:val="center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100/ 1час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Разовое посещение аквааэробика</w:t>
            </w:r>
          </w:p>
        </w:tc>
        <w:tc>
          <w:tcPr>
            <w:tcW w:w="3576" w:type="dxa"/>
            <w:vAlign w:val="center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100/ 1час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при трёхразовом посещении бассейна в неделю (взрослые)</w:t>
            </w:r>
          </w:p>
        </w:tc>
        <w:tc>
          <w:tcPr>
            <w:tcW w:w="3576" w:type="dxa"/>
            <w:vAlign w:val="center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900</w:t>
            </w:r>
          </w:p>
        </w:tc>
      </w:tr>
      <w:tr w:rsidR="0028010F" w:rsidRPr="00240623" w:rsidTr="006B11C9">
        <w:trPr>
          <w:trHeight w:val="564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при двухразовом посещении бассейна в неделю (взрослые)</w:t>
            </w:r>
          </w:p>
        </w:tc>
        <w:tc>
          <w:tcPr>
            <w:tcW w:w="3576" w:type="dxa"/>
            <w:vAlign w:val="center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700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при одноразовом посещении бассейна в неделю (взрослые)</w:t>
            </w:r>
          </w:p>
        </w:tc>
        <w:tc>
          <w:tcPr>
            <w:tcW w:w="3576" w:type="dxa"/>
            <w:vAlign w:val="center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Разовое посещение бассейна (дети), по обучению плаванию</w:t>
            </w:r>
          </w:p>
        </w:tc>
        <w:tc>
          <w:tcPr>
            <w:tcW w:w="3576" w:type="dxa"/>
            <w:vAlign w:val="center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50/ 1час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при трёхразовом посещении бассейна в неделю (дети)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400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 xml:space="preserve">Месячный абонемент (аквааэробика) при трёхразовом посещении бассейна в неделю 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(аквааэробика) при двухразовом посещении бассейна в неделю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800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(аквааэробика) при одноразовом посещении бассейна в неделю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400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Семейный абонемент на месяц на посещение бассейна при трёхразовом посещении в неделю (папа+мама+ребёнок)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1400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Семейный абонемент на месяц на посещение бассейна при двухразовом посещении в неделю (папа+мама+ребёнок)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1000</w:t>
            </w:r>
          </w:p>
        </w:tc>
      </w:tr>
      <w:tr w:rsidR="0028010F" w:rsidRPr="00240623" w:rsidTr="006B11C9">
        <w:trPr>
          <w:trHeight w:val="944"/>
        </w:trPr>
        <w:tc>
          <w:tcPr>
            <w:tcW w:w="675" w:type="dxa"/>
            <w:tcBorders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5B4222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Семейный абонемент на месяц на посещение бассейна при одноразовом посещении в неделю (папа+мама+ребёнок)</w:t>
            </w:r>
          </w:p>
          <w:p w:rsidR="005B4222" w:rsidRPr="00240623" w:rsidRDefault="005B4222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450</w:t>
            </w:r>
          </w:p>
        </w:tc>
      </w:tr>
      <w:tr w:rsidR="005B4222" w:rsidRPr="00240623" w:rsidTr="006B11C9">
        <w:trPr>
          <w:trHeight w:val="352"/>
        </w:trPr>
        <w:tc>
          <w:tcPr>
            <w:tcW w:w="675" w:type="dxa"/>
            <w:tcBorders>
              <w:top w:val="single" w:sz="4" w:space="0" w:color="auto"/>
            </w:tcBorders>
          </w:tcPr>
          <w:p w:rsidR="005B4222" w:rsidRPr="005B4222" w:rsidRDefault="005B4222" w:rsidP="006B11C9">
            <w:pPr>
              <w:jc w:val="center"/>
              <w:rPr>
                <w:sz w:val="28"/>
                <w:szCs w:val="28"/>
              </w:rPr>
            </w:pPr>
            <w:r w:rsidRPr="005B42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5B4222" w:rsidRPr="005B4222" w:rsidRDefault="005B4222" w:rsidP="006B11C9">
            <w:pPr>
              <w:jc w:val="center"/>
              <w:rPr>
                <w:sz w:val="28"/>
                <w:szCs w:val="28"/>
              </w:rPr>
            </w:pPr>
            <w:r w:rsidRPr="005B4222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5B4222" w:rsidRPr="005B4222" w:rsidRDefault="005B4222" w:rsidP="006B11C9">
            <w:pPr>
              <w:jc w:val="center"/>
              <w:rPr>
                <w:sz w:val="28"/>
                <w:szCs w:val="28"/>
              </w:rPr>
            </w:pPr>
            <w:r w:rsidRPr="005B4222">
              <w:rPr>
                <w:sz w:val="28"/>
                <w:szCs w:val="28"/>
              </w:rPr>
              <w:t>3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Семейный абонемент на месяц на посещение бассейна при трёхразовом посещении в неделю (папа+мама+ребёнок+ребёнок)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1500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Семейный абонемент на месяц на посещение бассейна при двухразовом посещении в неделю (папа+мама+ребёнок+ребёнок)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950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Семейный абонемент на месяц на посещение бассейна при одноразовом посещении в неделю (папа+мама+ребёнок+ребёнок)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500</w:t>
            </w:r>
          </w:p>
        </w:tc>
      </w:tr>
      <w:tr w:rsidR="0028010F" w:rsidRPr="00240623" w:rsidTr="006B11C9"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Однократное посещение сауны (по предварительной записи, 2,0 часа): до 5-и человек</w:t>
            </w:r>
          </w:p>
        </w:tc>
        <w:tc>
          <w:tcPr>
            <w:tcW w:w="3576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800</w:t>
            </w:r>
          </w:p>
        </w:tc>
      </w:tr>
      <w:tr w:rsidR="0028010F" w:rsidRPr="00240623" w:rsidTr="006B11C9">
        <w:trPr>
          <w:trHeight w:val="27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5654" w:type="dxa"/>
            <w:tcBorders>
              <w:left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 xml:space="preserve">Посещение </w:t>
            </w:r>
            <w:r w:rsidRPr="00240623">
              <w:rPr>
                <w:b w:val="0"/>
                <w:sz w:val="28"/>
                <w:szCs w:val="28"/>
                <w:lang w:val="en-US"/>
              </w:rPr>
              <w:t>SPA</w:t>
            </w:r>
            <w:r w:rsidR="00B66135">
              <w:rPr>
                <w:b w:val="0"/>
                <w:sz w:val="28"/>
                <w:szCs w:val="28"/>
              </w:rPr>
              <w:t xml:space="preserve"> зоны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10/1 минута</w:t>
            </w:r>
          </w:p>
        </w:tc>
      </w:tr>
      <w:tr w:rsidR="0028010F" w:rsidRPr="00240623" w:rsidTr="006B11C9">
        <w:trPr>
          <w:trHeight w:val="3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0F" w:rsidRPr="00240623" w:rsidRDefault="00B66135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Фито-бочка с парогенератором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120/15 минут</w:t>
            </w:r>
          </w:p>
        </w:tc>
      </w:tr>
      <w:tr w:rsidR="0028010F" w:rsidRPr="00240623" w:rsidTr="006B11C9">
        <w:trPr>
          <w:trHeight w:val="32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Инфракрасная сауна</w:t>
            </w:r>
          </w:p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28010F" w:rsidRPr="00240623" w:rsidRDefault="0028010F" w:rsidP="005B6061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15/1 минут</w:t>
            </w:r>
            <w:r w:rsidR="005B6061">
              <w:rPr>
                <w:b w:val="0"/>
                <w:sz w:val="28"/>
                <w:szCs w:val="28"/>
              </w:rPr>
              <w:t>а</w:t>
            </w:r>
          </w:p>
        </w:tc>
      </w:tr>
      <w:tr w:rsidR="0028010F" w:rsidRPr="00240623" w:rsidTr="006B11C9">
        <w:trPr>
          <w:trHeight w:val="36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vMerge/>
            <w:tcBorders>
              <w:left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120/15 минут</w:t>
            </w:r>
          </w:p>
        </w:tc>
      </w:tr>
      <w:tr w:rsidR="0028010F" w:rsidRPr="00240623" w:rsidTr="006B11C9">
        <w:trPr>
          <w:trHeight w:val="3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vMerge/>
            <w:tcBorders>
              <w:left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150/20 минут</w:t>
            </w:r>
          </w:p>
        </w:tc>
      </w:tr>
      <w:tr w:rsidR="0028010F" w:rsidRPr="00240623" w:rsidTr="006B11C9">
        <w:trPr>
          <w:trHeight w:val="3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250/30 минут</w:t>
            </w:r>
          </w:p>
        </w:tc>
      </w:tr>
      <w:tr w:rsidR="0028010F" w:rsidRPr="00240623" w:rsidTr="006B11C9">
        <w:trPr>
          <w:trHeight w:val="32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Солярий</w:t>
            </w:r>
          </w:p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15/1 минута</w:t>
            </w:r>
          </w:p>
        </w:tc>
      </w:tr>
      <w:tr w:rsidR="0028010F" w:rsidRPr="00240623" w:rsidTr="006B11C9">
        <w:trPr>
          <w:trHeight w:val="27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750/1 час</w:t>
            </w:r>
          </w:p>
        </w:tc>
      </w:tr>
      <w:tr w:rsidR="0028010F" w:rsidRPr="00240623" w:rsidTr="006B11C9">
        <w:trPr>
          <w:trHeight w:val="1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Душ «Алексеева»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10/1 минута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Разовое посещение бассейна для инвалидов всех категорий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30/1 час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для инвалидов при трёхразовом посещении бассейна в неделю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300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Разовое посещение бассейна для детей из многодетных семей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30/1час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Месячный абонемент для группы здоровья пожилых людей</w:t>
            </w:r>
            <w:r>
              <w:rPr>
                <w:b w:val="0"/>
                <w:sz w:val="28"/>
                <w:szCs w:val="28"/>
              </w:rPr>
              <w:t xml:space="preserve"> «Золотой возраст»</w:t>
            </w:r>
            <w:r w:rsidRPr="00240623">
              <w:rPr>
                <w:b w:val="0"/>
                <w:sz w:val="28"/>
                <w:szCs w:val="28"/>
              </w:rPr>
              <w:t xml:space="preserve"> (женщины, достигшие возраста 55 лет и старше, мужчины, достигшие возраста 60 лет и старше) при двухразовом посещении в неделю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200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Бассейн для посещения организациями и физическими лицами (с предварительным бронированием)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3 500/1 час</w:t>
            </w:r>
          </w:p>
        </w:tc>
      </w:tr>
      <w:tr w:rsidR="0028010F" w:rsidRPr="00240623" w:rsidTr="006B11C9">
        <w:trPr>
          <w:trHeight w:val="736"/>
        </w:trPr>
        <w:tc>
          <w:tcPr>
            <w:tcW w:w="675" w:type="dxa"/>
            <w:tcBorders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Дорожка в бассейне для индивидуальной подготовки (с предварительным бронированием)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500/1 час</w:t>
            </w:r>
          </w:p>
        </w:tc>
      </w:tr>
      <w:tr w:rsidR="006B11C9" w:rsidRPr="00240623" w:rsidTr="006B11C9">
        <w:trPr>
          <w:trHeight w:val="224"/>
        </w:trPr>
        <w:tc>
          <w:tcPr>
            <w:tcW w:w="675" w:type="dxa"/>
            <w:tcBorders>
              <w:top w:val="single" w:sz="4" w:space="0" w:color="auto"/>
            </w:tcBorders>
          </w:tcPr>
          <w:p w:rsidR="006B11C9" w:rsidRPr="006B11C9" w:rsidRDefault="006B11C9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6B11C9" w:rsidRPr="006B11C9" w:rsidRDefault="006B11C9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6B11C9" w:rsidRPr="006B11C9" w:rsidRDefault="006B11C9" w:rsidP="006B1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Ласты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20/1 час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Маска для плавания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20/1 час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Очки для плавания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20/1 час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Махровая простыня-полотенце (на время одного посещения)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100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Маленькое полотенце (на время одного посещения)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30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Индивидуальная работа с инструктором по обучению плаванию (вне группы)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50</w:t>
            </w:r>
            <w:r w:rsidR="006B11C9">
              <w:rPr>
                <w:b w:val="0"/>
                <w:sz w:val="28"/>
                <w:szCs w:val="28"/>
              </w:rPr>
              <w:t xml:space="preserve"> </w:t>
            </w:r>
            <w:r w:rsidRPr="00240623">
              <w:rPr>
                <w:b w:val="0"/>
                <w:sz w:val="28"/>
                <w:szCs w:val="28"/>
              </w:rPr>
              <w:t>(+ посещение бассейна согласно выбранному тарифу)/1 час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Продажа бахил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5/1 пара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Продажа спортивных шапочек для занятий плаванием в плавательном бассейне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</w:tcPr>
          <w:p w:rsidR="0028010F" w:rsidRPr="00240623" w:rsidRDefault="0028010F" w:rsidP="00E26814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Стоимость складывается из расч</w:t>
            </w:r>
            <w:r w:rsidR="00E26814">
              <w:rPr>
                <w:b w:val="0"/>
                <w:sz w:val="28"/>
                <w:szCs w:val="28"/>
              </w:rPr>
              <w:t>ё</w:t>
            </w:r>
            <w:r w:rsidRPr="00240623">
              <w:rPr>
                <w:b w:val="0"/>
                <w:sz w:val="28"/>
                <w:szCs w:val="28"/>
              </w:rPr>
              <w:t>та (закупочная стоимость шапочки для занятий плаванием в плавательном бассейне + 15% от закупочной стоимости шапочки для занятий плаванием в плавательном бассейне</w:t>
            </w:r>
            <w:r w:rsidR="00E26814">
              <w:rPr>
                <w:b w:val="0"/>
                <w:sz w:val="28"/>
                <w:szCs w:val="28"/>
              </w:rPr>
              <w:t>)</w:t>
            </w:r>
          </w:p>
        </w:tc>
      </w:tr>
      <w:tr w:rsidR="0028010F" w:rsidRPr="00240623" w:rsidTr="006B11C9">
        <w:trPr>
          <w:trHeight w:val="477"/>
        </w:trPr>
        <w:tc>
          <w:tcPr>
            <w:tcW w:w="675" w:type="dxa"/>
          </w:tcPr>
          <w:p w:rsidR="0028010F" w:rsidRPr="00240623" w:rsidRDefault="0028010F" w:rsidP="006B11C9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5654" w:type="dxa"/>
          </w:tcPr>
          <w:p w:rsidR="0028010F" w:rsidRPr="00240623" w:rsidRDefault="0028010F" w:rsidP="006B11C9">
            <w:pPr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Продажа принадлежностей для посещения солярия (масла, стикини и т.п.)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28010F" w:rsidRPr="00240623" w:rsidRDefault="0028010F" w:rsidP="00E26814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Стоимость складывается из расч</w:t>
            </w:r>
            <w:r w:rsidR="00E26814">
              <w:rPr>
                <w:b w:val="0"/>
                <w:sz w:val="28"/>
                <w:szCs w:val="28"/>
              </w:rPr>
              <w:t>ё</w:t>
            </w:r>
            <w:r w:rsidRPr="00240623">
              <w:rPr>
                <w:b w:val="0"/>
                <w:sz w:val="28"/>
                <w:szCs w:val="28"/>
              </w:rPr>
              <w:t>та (закупочная стоимость принадлежностей для посещения солярия + 15% от закупочной стоимости принадлежностей для посещения солярия)</w:t>
            </w:r>
          </w:p>
        </w:tc>
      </w:tr>
    </w:tbl>
    <w:p w:rsidR="0028010F" w:rsidRDefault="0028010F" w:rsidP="00F97E99">
      <w:pPr>
        <w:rPr>
          <w:b w:val="0"/>
          <w:sz w:val="28"/>
          <w:szCs w:val="28"/>
        </w:rPr>
      </w:pPr>
    </w:p>
    <w:p w:rsidR="0028010F" w:rsidRDefault="0028010F" w:rsidP="00F97E99">
      <w:pPr>
        <w:rPr>
          <w:b w:val="0"/>
          <w:sz w:val="28"/>
          <w:szCs w:val="28"/>
        </w:rPr>
      </w:pPr>
    </w:p>
    <w:p w:rsidR="0028010F" w:rsidRDefault="0028010F" w:rsidP="00F97E99">
      <w:pPr>
        <w:rPr>
          <w:b w:val="0"/>
          <w:sz w:val="28"/>
          <w:szCs w:val="28"/>
        </w:rPr>
      </w:pPr>
    </w:p>
    <w:p w:rsidR="008C0C8D" w:rsidRDefault="0028010F" w:rsidP="009500F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:rsidR="008C0C8D" w:rsidRPr="008C0C8D" w:rsidRDefault="008C0C8D" w:rsidP="008C0C8D">
      <w:pPr>
        <w:rPr>
          <w:sz w:val="28"/>
          <w:szCs w:val="28"/>
        </w:rPr>
      </w:pPr>
    </w:p>
    <w:p w:rsidR="008C0C8D" w:rsidRPr="008C0C8D" w:rsidRDefault="008C0C8D" w:rsidP="008C0C8D">
      <w:pPr>
        <w:rPr>
          <w:sz w:val="28"/>
          <w:szCs w:val="28"/>
        </w:rPr>
      </w:pPr>
    </w:p>
    <w:p w:rsidR="008C0C8D" w:rsidRPr="008C0C8D" w:rsidRDefault="008C0C8D" w:rsidP="008C0C8D">
      <w:pPr>
        <w:rPr>
          <w:sz w:val="28"/>
          <w:szCs w:val="28"/>
        </w:rPr>
      </w:pPr>
    </w:p>
    <w:p w:rsidR="008C0C8D" w:rsidRPr="008C0C8D" w:rsidRDefault="008C0C8D" w:rsidP="008C0C8D">
      <w:pPr>
        <w:rPr>
          <w:sz w:val="28"/>
          <w:szCs w:val="28"/>
        </w:rPr>
      </w:pPr>
    </w:p>
    <w:p w:rsidR="008C0C8D" w:rsidRDefault="008C0C8D" w:rsidP="008C0C8D">
      <w:pPr>
        <w:rPr>
          <w:sz w:val="28"/>
          <w:szCs w:val="28"/>
        </w:rPr>
      </w:pPr>
    </w:p>
    <w:p w:rsidR="008C0C8D" w:rsidRDefault="008C0C8D" w:rsidP="008C0C8D">
      <w:pPr>
        <w:tabs>
          <w:tab w:val="left" w:pos="3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C0C8D" w:rsidSect="009B3BE8">
      <w:headerReference w:type="default" r:id="rId9"/>
      <w:headerReference w:type="first" r:id="rId10"/>
      <w:pgSz w:w="12240" w:h="15840"/>
      <w:pgMar w:top="1134" w:right="850" w:bottom="1134" w:left="1701" w:header="454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7A" w:rsidRDefault="00CD467A">
      <w:r>
        <w:separator/>
      </w:r>
    </w:p>
  </w:endnote>
  <w:endnote w:type="continuationSeparator" w:id="0">
    <w:p w:rsidR="00CD467A" w:rsidRDefault="00CD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7A" w:rsidRDefault="00CD467A">
      <w:r>
        <w:separator/>
      </w:r>
    </w:p>
  </w:footnote>
  <w:footnote w:type="continuationSeparator" w:id="0">
    <w:p w:rsidR="00CD467A" w:rsidRDefault="00CD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0F" w:rsidRPr="005F5762" w:rsidRDefault="005503E2">
    <w:pPr>
      <w:pStyle w:val="a5"/>
      <w:jc w:val="center"/>
      <w:rPr>
        <w:b w:val="0"/>
        <w:sz w:val="28"/>
        <w:szCs w:val="28"/>
      </w:rPr>
    </w:pPr>
    <w:r w:rsidRPr="005F5762">
      <w:rPr>
        <w:b w:val="0"/>
        <w:sz w:val="28"/>
        <w:szCs w:val="28"/>
      </w:rPr>
      <w:fldChar w:fldCharType="begin"/>
    </w:r>
    <w:r w:rsidRPr="005F5762">
      <w:rPr>
        <w:b w:val="0"/>
        <w:sz w:val="28"/>
        <w:szCs w:val="28"/>
      </w:rPr>
      <w:instrText>PAGE   \* MERGEFORMAT</w:instrText>
    </w:r>
    <w:r w:rsidRPr="005F5762">
      <w:rPr>
        <w:b w:val="0"/>
        <w:sz w:val="28"/>
        <w:szCs w:val="28"/>
      </w:rPr>
      <w:fldChar w:fldCharType="separate"/>
    </w:r>
    <w:r w:rsidR="0063280F">
      <w:rPr>
        <w:b w:val="0"/>
        <w:noProof/>
        <w:sz w:val="28"/>
        <w:szCs w:val="28"/>
      </w:rPr>
      <w:t>3</w:t>
    </w:r>
    <w:r w:rsidRPr="005F5762">
      <w:rPr>
        <w:b w:val="0"/>
        <w:noProof/>
        <w:sz w:val="28"/>
        <w:szCs w:val="28"/>
      </w:rPr>
      <w:fldChar w:fldCharType="end"/>
    </w:r>
  </w:p>
  <w:p w:rsidR="0028010F" w:rsidRDefault="00280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0F" w:rsidRDefault="0028010F">
    <w:pPr>
      <w:pStyle w:val="a5"/>
      <w:jc w:val="center"/>
    </w:pPr>
  </w:p>
  <w:p w:rsidR="0028010F" w:rsidRDefault="00280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F21"/>
    <w:rsid w:val="00004D34"/>
    <w:rsid w:val="00017F89"/>
    <w:rsid w:val="000230F2"/>
    <w:rsid w:val="00033A1A"/>
    <w:rsid w:val="00041423"/>
    <w:rsid w:val="00041491"/>
    <w:rsid w:val="00042EF4"/>
    <w:rsid w:val="00045C28"/>
    <w:rsid w:val="00052E45"/>
    <w:rsid w:val="00061322"/>
    <w:rsid w:val="000728DE"/>
    <w:rsid w:val="00074D52"/>
    <w:rsid w:val="00080F84"/>
    <w:rsid w:val="00092F55"/>
    <w:rsid w:val="00093F75"/>
    <w:rsid w:val="000978FD"/>
    <w:rsid w:val="000B0B5F"/>
    <w:rsid w:val="000B1627"/>
    <w:rsid w:val="000B2E6A"/>
    <w:rsid w:val="000D33DC"/>
    <w:rsid w:val="000E2920"/>
    <w:rsid w:val="000E4BAE"/>
    <w:rsid w:val="00100052"/>
    <w:rsid w:val="0010206E"/>
    <w:rsid w:val="00137356"/>
    <w:rsid w:val="00141EEC"/>
    <w:rsid w:val="001605C8"/>
    <w:rsid w:val="001679E8"/>
    <w:rsid w:val="00174A70"/>
    <w:rsid w:val="00176E82"/>
    <w:rsid w:val="00181BB7"/>
    <w:rsid w:val="00186D73"/>
    <w:rsid w:val="001B0443"/>
    <w:rsid w:val="001B5D39"/>
    <w:rsid w:val="001D084B"/>
    <w:rsid w:val="001D7997"/>
    <w:rsid w:val="00202408"/>
    <w:rsid w:val="00207408"/>
    <w:rsid w:val="00214245"/>
    <w:rsid w:val="00221794"/>
    <w:rsid w:val="00222500"/>
    <w:rsid w:val="00240623"/>
    <w:rsid w:val="00243065"/>
    <w:rsid w:val="00263811"/>
    <w:rsid w:val="002659CB"/>
    <w:rsid w:val="002769DF"/>
    <w:rsid w:val="0028010F"/>
    <w:rsid w:val="002906BA"/>
    <w:rsid w:val="00296FAC"/>
    <w:rsid w:val="00297F80"/>
    <w:rsid w:val="002A4EF2"/>
    <w:rsid w:val="002A720D"/>
    <w:rsid w:val="002B5FBC"/>
    <w:rsid w:val="002C1468"/>
    <w:rsid w:val="002C4CDF"/>
    <w:rsid w:val="002D1AA1"/>
    <w:rsid w:val="002F345C"/>
    <w:rsid w:val="0030279F"/>
    <w:rsid w:val="00306A0C"/>
    <w:rsid w:val="0031483D"/>
    <w:rsid w:val="00317346"/>
    <w:rsid w:val="00320D03"/>
    <w:rsid w:val="003301B8"/>
    <w:rsid w:val="00330AC6"/>
    <w:rsid w:val="00331722"/>
    <w:rsid w:val="00332BBF"/>
    <w:rsid w:val="00332E04"/>
    <w:rsid w:val="0035558B"/>
    <w:rsid w:val="00364659"/>
    <w:rsid w:val="00392415"/>
    <w:rsid w:val="0039311D"/>
    <w:rsid w:val="00396751"/>
    <w:rsid w:val="003A7527"/>
    <w:rsid w:val="003B1A59"/>
    <w:rsid w:val="003B3661"/>
    <w:rsid w:val="003C2E16"/>
    <w:rsid w:val="003D02EC"/>
    <w:rsid w:val="003D6CB8"/>
    <w:rsid w:val="003E76E9"/>
    <w:rsid w:val="00400320"/>
    <w:rsid w:val="00406DDD"/>
    <w:rsid w:val="00410B71"/>
    <w:rsid w:val="00417C6B"/>
    <w:rsid w:val="00427869"/>
    <w:rsid w:val="00433011"/>
    <w:rsid w:val="004342DE"/>
    <w:rsid w:val="00443A7B"/>
    <w:rsid w:val="00461023"/>
    <w:rsid w:val="004752C1"/>
    <w:rsid w:val="0048092D"/>
    <w:rsid w:val="004965C3"/>
    <w:rsid w:val="004A5BC4"/>
    <w:rsid w:val="004B273C"/>
    <w:rsid w:val="004D654B"/>
    <w:rsid w:val="004E1431"/>
    <w:rsid w:val="004E43B3"/>
    <w:rsid w:val="004F687C"/>
    <w:rsid w:val="005019EA"/>
    <w:rsid w:val="00503E82"/>
    <w:rsid w:val="00516523"/>
    <w:rsid w:val="00533E45"/>
    <w:rsid w:val="00535210"/>
    <w:rsid w:val="005503E2"/>
    <w:rsid w:val="00595AC4"/>
    <w:rsid w:val="00596788"/>
    <w:rsid w:val="0059711E"/>
    <w:rsid w:val="005B4222"/>
    <w:rsid w:val="005B6061"/>
    <w:rsid w:val="005C51AD"/>
    <w:rsid w:val="005E27C0"/>
    <w:rsid w:val="005F29BC"/>
    <w:rsid w:val="005F5762"/>
    <w:rsid w:val="00601A6E"/>
    <w:rsid w:val="00615672"/>
    <w:rsid w:val="00622E36"/>
    <w:rsid w:val="006317AC"/>
    <w:rsid w:val="0063280F"/>
    <w:rsid w:val="00633022"/>
    <w:rsid w:val="00635FCE"/>
    <w:rsid w:val="00640196"/>
    <w:rsid w:val="00683DA0"/>
    <w:rsid w:val="00687694"/>
    <w:rsid w:val="00687A33"/>
    <w:rsid w:val="006B11C9"/>
    <w:rsid w:val="006B3D93"/>
    <w:rsid w:val="006C5788"/>
    <w:rsid w:val="006C680A"/>
    <w:rsid w:val="006D121D"/>
    <w:rsid w:val="006E2940"/>
    <w:rsid w:val="006F0331"/>
    <w:rsid w:val="006F137D"/>
    <w:rsid w:val="006F7C9C"/>
    <w:rsid w:val="00703EFA"/>
    <w:rsid w:val="007040C7"/>
    <w:rsid w:val="00715831"/>
    <w:rsid w:val="007204C0"/>
    <w:rsid w:val="00735D94"/>
    <w:rsid w:val="00737F21"/>
    <w:rsid w:val="00764866"/>
    <w:rsid w:val="007807C2"/>
    <w:rsid w:val="007808E3"/>
    <w:rsid w:val="00790F3C"/>
    <w:rsid w:val="00797FD6"/>
    <w:rsid w:val="007A4677"/>
    <w:rsid w:val="007B0C60"/>
    <w:rsid w:val="007B32FE"/>
    <w:rsid w:val="007B417E"/>
    <w:rsid w:val="007C49B3"/>
    <w:rsid w:val="007E4740"/>
    <w:rsid w:val="007F6671"/>
    <w:rsid w:val="00801800"/>
    <w:rsid w:val="008062B6"/>
    <w:rsid w:val="00811C99"/>
    <w:rsid w:val="00874BCE"/>
    <w:rsid w:val="00884B38"/>
    <w:rsid w:val="008A7065"/>
    <w:rsid w:val="008B5786"/>
    <w:rsid w:val="008C0C8D"/>
    <w:rsid w:val="008C1CE8"/>
    <w:rsid w:val="008C5302"/>
    <w:rsid w:val="008D40E3"/>
    <w:rsid w:val="008D7973"/>
    <w:rsid w:val="008D7E3B"/>
    <w:rsid w:val="008E6436"/>
    <w:rsid w:val="008F19AD"/>
    <w:rsid w:val="008F21A2"/>
    <w:rsid w:val="008F78FF"/>
    <w:rsid w:val="009128B7"/>
    <w:rsid w:val="00920140"/>
    <w:rsid w:val="00932FDE"/>
    <w:rsid w:val="009334C9"/>
    <w:rsid w:val="009377AB"/>
    <w:rsid w:val="00941621"/>
    <w:rsid w:val="009500F0"/>
    <w:rsid w:val="009556E1"/>
    <w:rsid w:val="00965F88"/>
    <w:rsid w:val="0097702C"/>
    <w:rsid w:val="00981DA3"/>
    <w:rsid w:val="009874F1"/>
    <w:rsid w:val="009B322B"/>
    <w:rsid w:val="009B3BE8"/>
    <w:rsid w:val="009B52B1"/>
    <w:rsid w:val="009C7BE8"/>
    <w:rsid w:val="009D52C8"/>
    <w:rsid w:val="00A01681"/>
    <w:rsid w:val="00A12CCC"/>
    <w:rsid w:val="00A15600"/>
    <w:rsid w:val="00A17D09"/>
    <w:rsid w:val="00A32CE1"/>
    <w:rsid w:val="00A42301"/>
    <w:rsid w:val="00A45BFC"/>
    <w:rsid w:val="00A529B6"/>
    <w:rsid w:val="00A622E6"/>
    <w:rsid w:val="00A66131"/>
    <w:rsid w:val="00A73BD5"/>
    <w:rsid w:val="00A73FE2"/>
    <w:rsid w:val="00A82D98"/>
    <w:rsid w:val="00A8386D"/>
    <w:rsid w:val="00AC1B0C"/>
    <w:rsid w:val="00AD301D"/>
    <w:rsid w:val="00AD357A"/>
    <w:rsid w:val="00AE0FCF"/>
    <w:rsid w:val="00AE1205"/>
    <w:rsid w:val="00AE64B0"/>
    <w:rsid w:val="00AF34D0"/>
    <w:rsid w:val="00AF797D"/>
    <w:rsid w:val="00B106EF"/>
    <w:rsid w:val="00B253D2"/>
    <w:rsid w:val="00B40183"/>
    <w:rsid w:val="00B42863"/>
    <w:rsid w:val="00B43913"/>
    <w:rsid w:val="00B44FFA"/>
    <w:rsid w:val="00B52D14"/>
    <w:rsid w:val="00B61919"/>
    <w:rsid w:val="00B66135"/>
    <w:rsid w:val="00B757B4"/>
    <w:rsid w:val="00B818BA"/>
    <w:rsid w:val="00BB5D5A"/>
    <w:rsid w:val="00BD4DF4"/>
    <w:rsid w:val="00BE07FD"/>
    <w:rsid w:val="00BE3676"/>
    <w:rsid w:val="00C15673"/>
    <w:rsid w:val="00C31427"/>
    <w:rsid w:val="00C4674F"/>
    <w:rsid w:val="00C50F86"/>
    <w:rsid w:val="00C51371"/>
    <w:rsid w:val="00C608AB"/>
    <w:rsid w:val="00C62471"/>
    <w:rsid w:val="00C66227"/>
    <w:rsid w:val="00C96BD9"/>
    <w:rsid w:val="00CD467A"/>
    <w:rsid w:val="00CF35B6"/>
    <w:rsid w:val="00D01D47"/>
    <w:rsid w:val="00D05566"/>
    <w:rsid w:val="00D0621E"/>
    <w:rsid w:val="00D11277"/>
    <w:rsid w:val="00D13456"/>
    <w:rsid w:val="00D41741"/>
    <w:rsid w:val="00D444D6"/>
    <w:rsid w:val="00D5154F"/>
    <w:rsid w:val="00D613FF"/>
    <w:rsid w:val="00D9226E"/>
    <w:rsid w:val="00D955FE"/>
    <w:rsid w:val="00D96410"/>
    <w:rsid w:val="00DB252E"/>
    <w:rsid w:val="00DC0604"/>
    <w:rsid w:val="00DC43AE"/>
    <w:rsid w:val="00DD4931"/>
    <w:rsid w:val="00DE03E0"/>
    <w:rsid w:val="00DF1CDB"/>
    <w:rsid w:val="00E03277"/>
    <w:rsid w:val="00E04717"/>
    <w:rsid w:val="00E06657"/>
    <w:rsid w:val="00E1433A"/>
    <w:rsid w:val="00E2048D"/>
    <w:rsid w:val="00E26814"/>
    <w:rsid w:val="00E319CB"/>
    <w:rsid w:val="00E407BB"/>
    <w:rsid w:val="00E41AB7"/>
    <w:rsid w:val="00E4580C"/>
    <w:rsid w:val="00E52C3B"/>
    <w:rsid w:val="00E80EDE"/>
    <w:rsid w:val="00E95E0C"/>
    <w:rsid w:val="00EA0A50"/>
    <w:rsid w:val="00EC2D25"/>
    <w:rsid w:val="00EC6BB0"/>
    <w:rsid w:val="00ED1417"/>
    <w:rsid w:val="00EE354A"/>
    <w:rsid w:val="00EE3D01"/>
    <w:rsid w:val="00F020DF"/>
    <w:rsid w:val="00F07DF6"/>
    <w:rsid w:val="00F25FA1"/>
    <w:rsid w:val="00F466B1"/>
    <w:rsid w:val="00F559EA"/>
    <w:rsid w:val="00F56CF4"/>
    <w:rsid w:val="00F60730"/>
    <w:rsid w:val="00F764A5"/>
    <w:rsid w:val="00F77E3C"/>
    <w:rsid w:val="00F810FD"/>
    <w:rsid w:val="00F87A77"/>
    <w:rsid w:val="00F97E99"/>
    <w:rsid w:val="00FA5A4A"/>
    <w:rsid w:val="00FB2604"/>
    <w:rsid w:val="00FB319B"/>
    <w:rsid w:val="00FC151A"/>
    <w:rsid w:val="00FC673C"/>
    <w:rsid w:val="00FD001A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138</cp:revision>
  <cp:lastPrinted>2017-12-13T13:44:00Z</cp:lastPrinted>
  <dcterms:created xsi:type="dcterms:W3CDTF">2011-05-27T07:12:00Z</dcterms:created>
  <dcterms:modified xsi:type="dcterms:W3CDTF">2017-12-14T06:23:00Z</dcterms:modified>
</cp:coreProperties>
</file>