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6" w:rsidRPr="0060544F" w:rsidRDefault="0060544F" w:rsidP="006054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544F">
        <w:rPr>
          <w:rFonts w:ascii="Times New Roman" w:hAnsi="Times New Roman" w:cs="Times New Roman"/>
          <w:sz w:val="28"/>
          <w:szCs w:val="28"/>
        </w:rPr>
        <w:t xml:space="preserve">До 1 января 2023 года порядок досудебного обжалования на решение контрольного (надзорного) органа, действия (бездействия) его должностных лиц не применяется. </w:t>
      </w:r>
      <w:bookmarkStart w:id="0" w:name="_GoBack"/>
      <w:bookmarkEnd w:id="0"/>
    </w:p>
    <w:sectPr w:rsidR="00F407F6" w:rsidRPr="0060544F" w:rsidSect="001E6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12CD"/>
    <w:rsid w:val="001E607F"/>
    <w:rsid w:val="0060544F"/>
    <w:rsid w:val="006B12CD"/>
    <w:rsid w:val="00785786"/>
    <w:rsid w:val="00F40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136</Characters>
  <Application>Microsoft Office Word</Application>
  <DocSecurity>0</DocSecurity>
  <Lines>1</Lines>
  <Paragraphs>1</Paragraphs>
  <ScaleCrop>false</ScaleCrop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2022-02-11T13:24:00Z</dcterms:created>
  <dcterms:modified xsi:type="dcterms:W3CDTF">2022-02-11T13:24:00Z</dcterms:modified>
</cp:coreProperties>
</file>