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6A" w:rsidRDefault="00EC6E46" w:rsidP="0098316A">
      <w:pPr>
        <w:ind w:firstLine="708"/>
        <w:jc w:val="right"/>
        <w:rPr>
          <w:rFonts w:ascii="Segoe UI" w:hAnsi="Segoe UI" w:cs="Segoe UI"/>
          <w:sz w:val="32"/>
          <w:szCs w:val="32"/>
        </w:rPr>
      </w:pPr>
      <w:r w:rsidRPr="001058A4">
        <w:rPr>
          <w:rFonts w:ascii="Segoe UI" w:hAnsi="Segoe UI" w:cs="Segoe UI"/>
          <w:sz w:val="32"/>
          <w:szCs w:val="32"/>
        </w:rPr>
        <w:t xml:space="preserve"> </w:t>
      </w:r>
      <w:r w:rsidR="001058A4" w:rsidRPr="001058A4">
        <w:rPr>
          <w:rFonts w:ascii="Segoe UI" w:hAnsi="Segoe UI" w:cs="Segoe UI"/>
          <w:sz w:val="32"/>
          <w:szCs w:val="32"/>
        </w:rPr>
        <w:t>ПРЕСС-РЕЛИЗ</w:t>
      </w:r>
    </w:p>
    <w:p w:rsidR="001058A4" w:rsidRDefault="0098316A" w:rsidP="0098316A">
      <w:pPr>
        <w:tabs>
          <w:tab w:val="left" w:pos="8535"/>
        </w:tabs>
        <w:spacing w:before="360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</w:t>
      </w:r>
      <w:r w:rsidR="00B00596">
        <w:rPr>
          <w:rFonts w:ascii="Segoe UI" w:hAnsi="Segoe UI" w:cs="Segoe UI"/>
          <w:sz w:val="32"/>
          <w:szCs w:val="32"/>
        </w:rPr>
        <w:t>егистрация недвижимости по-новому</w:t>
      </w:r>
    </w:p>
    <w:p w:rsidR="001058A4" w:rsidRDefault="001058A4" w:rsidP="0098316A">
      <w:pPr>
        <w:spacing w:before="360"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1058A4">
        <w:rPr>
          <w:rFonts w:ascii="Segoe UI" w:eastAsia="Times New Roman" w:hAnsi="Segoe UI" w:cs="Segoe UI"/>
          <w:sz w:val="24"/>
          <w:szCs w:val="24"/>
        </w:rPr>
        <w:t>С 1 января 2017 года вступил в силу закон, который предусматривает введение Единого государственного реестра недвижимости и единой учетно-регистрационной процедуры. В состав Единого реестра недвижимости вошли сведения, содержавшиеся в кадастре недвижимости и реестре прав.</w:t>
      </w:r>
    </w:p>
    <w:p w:rsidR="0068775B" w:rsidRDefault="0068775B" w:rsidP="0068775B">
      <w:pPr>
        <w:pStyle w:val="20"/>
        <w:shd w:val="clear" w:color="auto" w:fill="auto"/>
        <w:spacing w:before="120" w:after="0" w:line="240" w:lineRule="auto"/>
        <w:ind w:firstLine="708"/>
        <w:jc w:val="both"/>
        <w:rPr>
          <w:rFonts w:eastAsia="Times New Roman"/>
          <w:spacing w:val="0"/>
          <w:sz w:val="24"/>
          <w:szCs w:val="24"/>
        </w:rPr>
      </w:pPr>
      <w:r w:rsidRPr="001058A4">
        <w:rPr>
          <w:rFonts w:eastAsia="Times New Roman"/>
          <w:spacing w:val="0"/>
          <w:sz w:val="24"/>
          <w:szCs w:val="24"/>
        </w:rPr>
        <w:t xml:space="preserve">Россия в числе немногих стран, в которых сложился очень емкий и разнообразный рынок недвижимости. Чтобы рынок недвижимости мог нормально функционировать, в нашей стране действует комплексная система учета и регистрации объектов недвижимости. Она предполагает взаимодействие территориальных подразделений </w:t>
      </w:r>
      <w:proofErr w:type="spellStart"/>
      <w:r w:rsidRPr="001058A4">
        <w:rPr>
          <w:rFonts w:eastAsia="Times New Roman"/>
          <w:spacing w:val="0"/>
          <w:sz w:val="24"/>
          <w:szCs w:val="24"/>
        </w:rPr>
        <w:t>Росреестра</w:t>
      </w:r>
      <w:proofErr w:type="spellEnd"/>
      <w:r w:rsidRPr="001058A4">
        <w:rPr>
          <w:rFonts w:eastAsia="Times New Roman"/>
          <w:spacing w:val="0"/>
          <w:sz w:val="24"/>
          <w:szCs w:val="24"/>
        </w:rPr>
        <w:t>, постоянный информационны</w:t>
      </w:r>
      <w:r>
        <w:rPr>
          <w:rFonts w:eastAsia="Times New Roman"/>
          <w:spacing w:val="0"/>
          <w:sz w:val="24"/>
          <w:szCs w:val="24"/>
        </w:rPr>
        <w:t>й обмен с офисами МФЦ</w:t>
      </w:r>
      <w:r w:rsidRPr="001058A4">
        <w:rPr>
          <w:rFonts w:eastAsia="Times New Roman"/>
          <w:spacing w:val="0"/>
          <w:sz w:val="24"/>
          <w:szCs w:val="24"/>
        </w:rPr>
        <w:t xml:space="preserve"> региональными органами власти и различными ведомствами. Реформировать такую масштабную систему невероятно сложно. Тем не менее, </w:t>
      </w:r>
      <w:proofErr w:type="spellStart"/>
      <w:r w:rsidRPr="001058A4">
        <w:rPr>
          <w:rFonts w:eastAsia="Times New Roman"/>
          <w:spacing w:val="0"/>
          <w:sz w:val="24"/>
          <w:szCs w:val="24"/>
        </w:rPr>
        <w:t>Росреестр</w:t>
      </w:r>
      <w:proofErr w:type="spellEnd"/>
      <w:r w:rsidRPr="001058A4">
        <w:rPr>
          <w:rFonts w:eastAsia="Times New Roman"/>
          <w:spacing w:val="0"/>
          <w:sz w:val="24"/>
          <w:szCs w:val="24"/>
        </w:rPr>
        <w:t xml:space="preserve"> справился с этой задачей. До 2017 года кадастровый учет и регистрация прав были разными процедурами. Благодаря созданию Единого реестра недвижимости стала возможной одновременная подача заявления на кадастровый учет и регистрацию прав, что экономит время граждан и делает операции с недвижимостью более удобными.</w:t>
      </w:r>
    </w:p>
    <w:p w:rsidR="001058A4" w:rsidRPr="001058A4" w:rsidRDefault="001058A4" w:rsidP="00702805">
      <w:pPr>
        <w:pStyle w:val="20"/>
        <w:shd w:val="clear" w:color="auto" w:fill="auto"/>
        <w:spacing w:before="120" w:after="0" w:line="240" w:lineRule="auto"/>
        <w:ind w:firstLine="708"/>
        <w:jc w:val="both"/>
        <w:rPr>
          <w:rFonts w:eastAsia="Times New Roman"/>
          <w:spacing w:val="0"/>
          <w:sz w:val="24"/>
          <w:szCs w:val="24"/>
        </w:rPr>
      </w:pPr>
      <w:r w:rsidRPr="001058A4">
        <w:rPr>
          <w:rFonts w:eastAsia="Times New Roman"/>
          <w:spacing w:val="0"/>
          <w:sz w:val="24"/>
          <w:szCs w:val="24"/>
        </w:rPr>
        <w:t xml:space="preserve">218 федеральный закон установил обязательный перевод в электронную форму заявлений и документов, принимаемых для кадастрового учета и регистрации прав. Это облегчает прием документов в электронном виде, и, таким образом, закон способствует развитию электронных услуг. </w:t>
      </w:r>
      <w:proofErr w:type="spellStart"/>
      <w:r w:rsidRPr="001058A4">
        <w:rPr>
          <w:rFonts w:eastAsia="Times New Roman"/>
          <w:spacing w:val="0"/>
          <w:sz w:val="24"/>
          <w:szCs w:val="24"/>
        </w:rPr>
        <w:t>Росреестр</w:t>
      </w:r>
      <w:proofErr w:type="spellEnd"/>
      <w:r w:rsidRPr="001058A4">
        <w:rPr>
          <w:rFonts w:eastAsia="Times New Roman"/>
          <w:spacing w:val="0"/>
          <w:sz w:val="24"/>
          <w:szCs w:val="24"/>
        </w:rPr>
        <w:t xml:space="preserve"> постоянно развивает «бесконтактные технологии» - способы, при которых граждане получают </w:t>
      </w:r>
      <w:proofErr w:type="spellStart"/>
      <w:r w:rsidRPr="001058A4">
        <w:rPr>
          <w:rFonts w:eastAsia="Times New Roman"/>
          <w:spacing w:val="0"/>
          <w:sz w:val="24"/>
          <w:szCs w:val="24"/>
        </w:rPr>
        <w:t>госуслуги</w:t>
      </w:r>
      <w:proofErr w:type="spellEnd"/>
      <w:r w:rsidRPr="001058A4">
        <w:rPr>
          <w:rFonts w:eastAsia="Times New Roman"/>
          <w:spacing w:val="0"/>
          <w:sz w:val="24"/>
          <w:szCs w:val="24"/>
        </w:rPr>
        <w:t xml:space="preserve"> через Интернет и МФЦ, а общение с чиновником исключается. Такая позиция очень эффективна для борьбы с коррупцией, так как принципиально уничтожает благодатную почву для махинаций.</w:t>
      </w:r>
    </w:p>
    <w:p w:rsidR="001058A4" w:rsidRDefault="001058A4" w:rsidP="00702805">
      <w:pPr>
        <w:pStyle w:val="a4"/>
        <w:shd w:val="clear" w:color="auto" w:fill="auto"/>
        <w:spacing w:before="120" w:line="240" w:lineRule="auto"/>
        <w:ind w:firstLine="708"/>
        <w:rPr>
          <w:rFonts w:eastAsia="Times New Roman"/>
          <w:spacing w:val="0"/>
          <w:sz w:val="24"/>
          <w:szCs w:val="24"/>
        </w:rPr>
      </w:pPr>
      <w:r w:rsidRPr="001058A4">
        <w:rPr>
          <w:rFonts w:eastAsia="Times New Roman"/>
          <w:spacing w:val="0"/>
          <w:sz w:val="24"/>
          <w:szCs w:val="24"/>
        </w:rPr>
        <w:t>Согласно новому закону, свидетельство о праве собственности больше не выдается. Кадастровый учет, регистрация возникновения и перехода права подтверждаются выпиской из Единого реестра недвижимости, а регистрация договора или иной сделки - специальной регистрационной надписью на документе о сделке. Эти изменения никак не повредят гарантии прав на объекты недвижимости. Сведения об объектах недвижимости хранятся в электронном виде. Такой способ более защищен от случайных потерь или мошенничества.</w:t>
      </w:r>
    </w:p>
    <w:p w:rsidR="0098316A" w:rsidRDefault="0098316A" w:rsidP="00702805">
      <w:pPr>
        <w:pStyle w:val="a4"/>
        <w:shd w:val="clear" w:color="auto" w:fill="auto"/>
        <w:spacing w:before="120" w:line="240" w:lineRule="auto"/>
        <w:ind w:firstLine="708"/>
        <w:rPr>
          <w:rFonts w:eastAsia="Times New Roman"/>
          <w:spacing w:val="0"/>
          <w:sz w:val="24"/>
          <w:szCs w:val="24"/>
        </w:rPr>
      </w:pPr>
    </w:p>
    <w:p w:rsidR="0098316A" w:rsidRDefault="0098316A" w:rsidP="00702805">
      <w:pPr>
        <w:pStyle w:val="a4"/>
        <w:shd w:val="clear" w:color="auto" w:fill="auto"/>
        <w:spacing w:before="120" w:line="240" w:lineRule="auto"/>
        <w:ind w:firstLine="708"/>
        <w:rPr>
          <w:rFonts w:eastAsia="Times New Roman"/>
          <w:spacing w:val="0"/>
          <w:sz w:val="24"/>
          <w:szCs w:val="24"/>
        </w:rPr>
      </w:pPr>
    </w:p>
    <w:p w:rsidR="0098316A" w:rsidRPr="00D2571D" w:rsidRDefault="0098316A" w:rsidP="0098316A">
      <w:pPr>
        <w:jc w:val="both"/>
        <w:rPr>
          <w:rFonts w:ascii="Segoe UI" w:hAnsi="Segoe UI" w:cs="Segoe UI"/>
          <w:sz w:val="18"/>
          <w:szCs w:val="18"/>
        </w:rPr>
      </w:pPr>
      <w:r w:rsidRPr="00D2571D">
        <w:rPr>
          <w:rFonts w:ascii="Segoe UI" w:hAnsi="Segoe UI" w:cs="Segoe UI"/>
          <w:sz w:val="18"/>
          <w:szCs w:val="18"/>
        </w:rPr>
        <w:t xml:space="preserve">Пресс-служба филиала ФГБУ «ФКП </w:t>
      </w:r>
      <w:proofErr w:type="spellStart"/>
      <w:r w:rsidRPr="00D2571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2571D">
        <w:rPr>
          <w:rFonts w:ascii="Segoe UI" w:hAnsi="Segoe UI" w:cs="Segoe UI"/>
          <w:sz w:val="18"/>
          <w:szCs w:val="18"/>
        </w:rPr>
        <w:t>» по Белгородской области</w:t>
      </w:r>
    </w:p>
    <w:p w:rsidR="001058A4" w:rsidRPr="001058A4" w:rsidRDefault="001058A4" w:rsidP="0098316A">
      <w:pPr>
        <w:pStyle w:val="20"/>
        <w:shd w:val="clear" w:color="auto" w:fill="auto"/>
        <w:spacing w:before="120" w:after="0" w:line="240" w:lineRule="auto"/>
        <w:ind w:firstLine="708"/>
        <w:jc w:val="both"/>
        <w:rPr>
          <w:rFonts w:eastAsia="Times New Roman"/>
          <w:spacing w:val="0"/>
          <w:sz w:val="24"/>
          <w:szCs w:val="24"/>
        </w:rPr>
      </w:pPr>
    </w:p>
    <w:sectPr w:rsidR="001058A4" w:rsidRPr="001058A4" w:rsidSect="00C0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E46"/>
    <w:rsid w:val="001058A4"/>
    <w:rsid w:val="0068775B"/>
    <w:rsid w:val="00702805"/>
    <w:rsid w:val="0098316A"/>
    <w:rsid w:val="00B00596"/>
    <w:rsid w:val="00C01DE6"/>
    <w:rsid w:val="00E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58A4"/>
    <w:rPr>
      <w:rFonts w:ascii="Segoe UI" w:eastAsia="Segoe UI" w:hAnsi="Segoe UI" w:cs="Segoe UI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58A4"/>
    <w:pPr>
      <w:widowControl w:val="0"/>
      <w:shd w:val="clear" w:color="auto" w:fill="FFFFFF"/>
      <w:spacing w:after="180" w:line="341" w:lineRule="exact"/>
      <w:ind w:hanging="360"/>
      <w:jc w:val="center"/>
    </w:pPr>
    <w:rPr>
      <w:rFonts w:ascii="Segoe UI" w:eastAsia="Segoe UI" w:hAnsi="Segoe UI" w:cs="Segoe UI"/>
      <w:spacing w:val="-10"/>
      <w:sz w:val="21"/>
      <w:szCs w:val="21"/>
    </w:rPr>
  </w:style>
  <w:style w:type="character" w:customStyle="1" w:styleId="a3">
    <w:name w:val="Сноска_"/>
    <w:basedOn w:val="a0"/>
    <w:link w:val="a4"/>
    <w:rsid w:val="001058A4"/>
    <w:rPr>
      <w:rFonts w:ascii="Segoe UI" w:eastAsia="Segoe UI" w:hAnsi="Segoe UI" w:cs="Segoe UI"/>
      <w:spacing w:val="-10"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1058A4"/>
    <w:pPr>
      <w:widowControl w:val="0"/>
      <w:shd w:val="clear" w:color="auto" w:fill="FFFFFF"/>
      <w:spacing w:after="0" w:line="298" w:lineRule="exact"/>
      <w:ind w:hanging="400"/>
      <w:jc w:val="both"/>
    </w:pPr>
    <w:rPr>
      <w:rFonts w:ascii="Segoe UI" w:eastAsia="Segoe UI" w:hAnsi="Segoe UI" w:cs="Segoe UI"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ChursinaOI</dc:creator>
  <cp:keywords/>
  <dc:description/>
  <cp:lastModifiedBy>ChursinaOI</cp:lastModifiedBy>
  <cp:revision>6</cp:revision>
  <cp:lastPrinted>2017-01-18T07:37:00Z</cp:lastPrinted>
  <dcterms:created xsi:type="dcterms:W3CDTF">2017-01-17T06:35:00Z</dcterms:created>
  <dcterms:modified xsi:type="dcterms:W3CDTF">2017-01-18T07:37:00Z</dcterms:modified>
</cp:coreProperties>
</file>