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4 апреля состоялось совместное заседание Общественной палаты Чернянского района и  заседание Общественного Совета при ОМВД России по Чернянскому району. </w:t>
      </w:r>
      <w:r/>
    </w:p>
    <w:p>
      <w:pPr>
        <w:rPr>
          <w:highlight w:val="none"/>
        </w:rPr>
      </w:pPr>
      <w:r>
        <w:rPr>
          <w:highlight w:val="none"/>
        </w:rPr>
        <w:t xml:space="preserve">1.Об эффективности работы по выявлению, предупреждению и пресечению  преступлений в сфере информационно – коммуникационных технологий.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2.О принимаемых мерах по  выявлению, предупреждению и пресечению преступлений и правонарушений среди несовершеннолетних.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3.Утверждение графика работы  Общественной приемной ОС ОМВД на 2 квартал 2024 года и графика заслушивания информации должностных лиц ОМВД России по Чернянскому району о деятельности МВД по пресечению преступлений, охране общественного порядка, обеспечению порядка, обеспечению безопасности и профилактике правонарушений, а также представителей общественных советов, образованных при терротериальных органах  о результатах их деятельности на 2 квартал 2024 года.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По первому вопросу выступил начальник отделения уголовного розыска  ОМВД России по Чернянскому району Архипов Иван Иванович.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 докладом по предупреждению и пресечению правонарушений среди подростков выступила старший инспектор ПДН ОМВД России по  Чернянскому району Олейникова Ольга Альбертовна.</w:t>
      </w:r>
      <w:r>
        <w:rPr>
          <w:highlight w:val="none"/>
        </w:rPr>
      </w:r>
    </w:p>
    <w:p>
      <w:r>
        <w:rPr>
          <w:highlight w:val="none"/>
        </w:rPr>
        <w:t xml:space="preserve">На заседании шел заинтресованный разговор   о деятельности ОМВД и общественных структур  об охране порядка на территории района.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2024-04-08T14:00:09Z</dcterms:modified>
</cp:coreProperties>
</file>