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ind w:left="0" w:right="0" w:firstLine="0"/>
        <w:jc w:val="center"/>
        <w:spacing w:line="240" w:lineRule="auto"/>
      </w:pPr>
      <w:r>
        <w:rPr>
          <w:sz w:val="24"/>
          <w:szCs w:val="24"/>
        </w:rPr>
        <w:t xml:space="preserve">БЕЛГОРОДСКАЯ ОБЛАСТЬ</w:t>
      </w:r>
      <w:r/>
    </w:p>
    <w:p>
      <w:pPr>
        <w:pStyle w:val="845"/>
        <w:jc w:val="center"/>
      </w:pPr>
      <w:r>
        <w:rPr>
          <w:b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525312" behindDoc="1" locked="0" layoutInCell="1" allowOverlap="1">
                <wp:simplePos x="0" y="0"/>
                <wp:positionH relativeFrom="column">
                  <wp:posOffset>2782173</wp:posOffset>
                </wp:positionH>
                <wp:positionV relativeFrom="paragraph">
                  <wp:posOffset>218550</wp:posOffset>
                </wp:positionV>
                <wp:extent cx="575072" cy="666750"/>
                <wp:effectExtent l="0" t="0" r="0" b="0"/>
                <wp:wrapNone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803616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575071" cy="66674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5312;o:allowoverlap:true;o:allowincell:true;mso-position-horizontal-relative:text;margin-left:219.1pt;mso-position-horizontal:absolute;mso-position-vertical-relative:text;margin-top:17.2pt;mso-position-vertical:absolute;width:45.3pt;height:52.5pt;mso-wrap-distance-left:9.1pt;mso-wrap-distance-top:0.0pt;mso-wrap-distance-right:9.1pt;mso-wrap-distance-bottom:0.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/>
      <w:r/>
      <w:r/>
    </w:p>
    <w:p>
      <w:r/>
      <w:r/>
      <w:r/>
    </w:p>
    <w:p>
      <w:pPr>
        <w:pStyle w:val="845"/>
        <w:rPr>
          <w:b/>
          <w:sz w:val="14"/>
          <w:szCs w:val="28"/>
        </w:rPr>
      </w:pPr>
      <w:r/>
      <w:r>
        <w:rPr>
          <w:b/>
          <w:sz w:val="14"/>
          <w:szCs w:val="28"/>
        </w:rPr>
      </w:r>
      <w:r/>
    </w:p>
    <w:p>
      <w:pPr>
        <w:pStyle w:val="885"/>
        <w:ind w:left="0" w:right="0" w:firstLine="0"/>
        <w:jc w:val="center"/>
        <w:spacing w:line="240" w:lineRule="auto"/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85"/>
        <w:ind w:left="0" w:right="0" w:firstLine="0"/>
        <w:jc w:val="center"/>
        <w:spacing w:line="240" w:lineRule="auto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885"/>
        <w:ind w:left="0" w:right="0" w:firstLine="0"/>
        <w:jc w:val="center"/>
        <w:spacing w:line="240" w:lineRule="auto"/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pStyle w:val="84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45"/>
        <w:jc w:val="center"/>
        <w:spacing w:line="276" w:lineRule="auto"/>
        <w:shd w:val="clear" w:color="auto" w:fill="ffffff"/>
      </w:pPr>
      <w:r>
        <w:rPr>
          <w:b/>
          <w:sz w:val="24"/>
          <w:szCs w:val="24"/>
        </w:rPr>
        <w:t xml:space="preserve">П О С Т А Н О В Л Е Н И Е</w:t>
      </w:r>
      <w:r/>
    </w:p>
    <w:p>
      <w:pPr>
        <w:pStyle w:val="845"/>
        <w:jc w:val="center"/>
        <w:spacing w:line="276" w:lineRule="auto"/>
        <w:shd w:val="clear" w:color="auto" w:fill="ffffff"/>
      </w:pPr>
      <w:r>
        <w:rPr>
          <w:b/>
          <w:sz w:val="22"/>
          <w:szCs w:val="22"/>
        </w:rPr>
        <w:t xml:space="preserve">п. Чернянка</w:t>
      </w:r>
      <w:r/>
    </w:p>
    <w:p>
      <w:pPr>
        <w:pStyle w:val="845"/>
        <w:ind w:left="0" w:right="0" w:hanging="751"/>
        <w:jc w:val="center"/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5"/>
        <w:shd w:val="clear" w:color="auto" w:fill="ffffff"/>
      </w:pPr>
      <w:r>
        <w:rPr>
          <w:b/>
          <w:sz w:val="28"/>
          <w:szCs w:val="28"/>
        </w:rPr>
        <w:t xml:space="preserve">"___" __________ </w:t>
      </w:r>
      <w:r>
        <w:rPr>
          <w:b/>
          <w:color w:val="000000"/>
          <w:sz w:val="28"/>
          <w:szCs w:val="28"/>
        </w:rPr>
        <w:t xml:space="preserve">20____ г.                                                                          № _____</w:t>
      </w:r>
      <w:r/>
    </w:p>
    <w:p>
      <w:pPr>
        <w:pStyle w:val="84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845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845"/>
        <w:contextualSpacing/>
        <w:jc w:val="center"/>
        <w:spacing w:after="0" w:line="240" w:lineRule="auto"/>
        <w:widowControl w:val="off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О внесении изменений в </w:t>
      </w:r>
      <w:r>
        <w:rPr>
          <w:b/>
          <w:bCs/>
          <w:sz w:val="28"/>
          <w:szCs w:val="28"/>
        </w:rPr>
        <w:t xml:space="preserve">состав Совета по предпринимательству при главе администрации  муниципального района «Чернянский район» Белгородской области</w:t>
      </w:r>
      <w:r>
        <w:rPr>
          <w:rFonts w:ascii="Times New Roman" w:hAnsi="Times New Roman" w:eastAsia="Calibri"/>
          <w:b/>
          <w:bCs/>
        </w:rPr>
      </w:r>
      <w:r/>
    </w:p>
    <w:p>
      <w:pPr>
        <w:pStyle w:val="845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85"/>
        <w:ind w:firstLine="708"/>
        <w:jc w:val="both"/>
      </w:pPr>
      <w:r>
        <w:rPr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целях актуализации состава Совета по предпринимательству при главе администрации муниципального района «Чернянский район» Белгородской области, утвержденного постановлением  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дминистрации муниципального района «Чернянский район» Белгородской области от 28 декабря 2015 года №753 «О создании Совета по предпринимательству при главе администрации муниципального района «Чернянский район» Белгородской </w:t>
      </w:r>
      <w:r>
        <w:rPr>
          <w:sz w:val="28"/>
          <w:szCs w:val="28"/>
        </w:rPr>
        <w:t xml:space="preserve">области» и в связи со структурными изменениями администрации Чернянского района администрация муниципального района «Чернянского района» Белгородской области </w:t>
      </w:r>
      <w:r>
        <w:rPr>
          <w:b/>
          <w:sz w:val="28"/>
          <w:szCs w:val="28"/>
        </w:rPr>
        <w:t xml:space="preserve">постановляет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</w:r>
      <w:r/>
    </w:p>
    <w:p>
      <w:pPr>
        <w:pStyle w:val="685"/>
        <w:numPr>
          <w:ilvl w:val="0"/>
          <w:numId w:val="16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следующие изменения в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дминистрации муниципального района «Чернянский район» Белгородской области от 28 декабря 2015 года № 753 «О создании Совета по предпринимательству при главе администрации муниципального района «Чернянский район» Белгородской</w:t>
      </w:r>
      <w:r/>
      <w:r>
        <w:rPr>
          <w:sz w:val="28"/>
          <w:szCs w:val="28"/>
        </w:rPr>
        <w:t xml:space="preserve"> области»:</w:t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685"/>
        <w:ind w:firstLine="708"/>
        <w:jc w:val="both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</w:rPr>
        <w:t xml:space="preserve">1.1. Состав Совета по предпринимательству при главе администрации  муниципального района «Чернянский район» Белгородской области, утвержденный п. 2 вышеназванного постановления, изложить в прилагаемой редакции (приложение).</w:t>
      </w:r>
      <w:r/>
      <w:r/>
    </w:p>
    <w:p>
      <w:pPr>
        <w:pStyle w:val="685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Разместить настоящее постановление на официальном сайте органов местного самоуправления муниципального района «Чернянский район» Белгородской области в установленном порядке.</w:t>
      </w:r>
      <w:r>
        <w:rPr>
          <w:sz w:val="28"/>
          <w:szCs w:val="28"/>
        </w:rPr>
      </w:r>
      <w:r/>
    </w:p>
    <w:p>
      <w:pPr>
        <w:pStyle w:val="685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Контроль за исполнением постановления возложить на заместителя главы администрации района по экономическому развитию (Белянская Н.М.).</w:t>
      </w:r>
      <w:r>
        <w:rPr>
          <w:sz w:val="28"/>
          <w:szCs w:val="28"/>
        </w:rPr>
      </w:r>
      <w:r/>
    </w:p>
    <w:p>
      <w:pPr>
        <w:pStyle w:val="899"/>
        <w:jc w:val="both"/>
        <w:spacing w:before="0" w:after="0" w:line="276" w:lineRule="auto"/>
        <w:widowControl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pStyle w:val="845"/>
      </w:pPr>
      <w:r>
        <w:rPr>
          <w:b/>
          <w:sz w:val="28"/>
          <w:szCs w:val="28"/>
        </w:rPr>
        <w:t xml:space="preserve">Глава администрации        </w:t>
      </w:r>
      <w:r/>
    </w:p>
    <w:p>
      <w:pPr>
        <w:pStyle w:val="845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Чернянского района                                                                     Т.П. Круглякова     </w:t>
      </w:r>
      <w:r/>
    </w:p>
    <w:p>
      <w:r/>
      <w:r/>
    </w:p>
    <w:p>
      <w:r/>
      <w:r/>
    </w:p>
    <w:p>
      <w:r/>
      <w:r/>
    </w:p>
    <w:p>
      <w:pPr>
        <w:pStyle w:val="845"/>
        <w:contextualSpacing/>
        <w:ind w:right="14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Приложение 1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jc w:val="right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Утверждён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постановлением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администрации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«Чернянский район»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Белгородской области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>
        <w:rPr>
          <w:rFonts w:ascii="Times New Roman" w:hAnsi="Times New Roman"/>
          <w:b/>
          <w:sz w:val="28"/>
          <w:szCs w:val="28"/>
        </w:rPr>
        <w:t xml:space="preserve">__ </w:t>
      </w:r>
      <w:r>
        <w:rPr>
          <w:rFonts w:ascii="Times New Roman" w:hAnsi="Times New Roman"/>
          <w:b/>
          <w:sz w:val="28"/>
          <w:szCs w:val="28"/>
        </w:rPr>
        <w:t xml:space="preserve">октября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  <w:t xml:space="preserve">24 г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______</w:t>
      </w:r>
      <w:r/>
    </w:p>
    <w:p>
      <w:pPr>
        <w:pStyle w:val="845"/>
        <w:contextualSpacing/>
        <w:ind w:left="0" w:right="141" w:firstLine="5102"/>
        <w:jc w:val="center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contextualSpacing/>
        <w:jc w:val="center"/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</w:p>
    <w:p>
      <w:pPr>
        <w:pStyle w:val="845"/>
        <w:contextualSpacing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Состав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jc w:val="center"/>
      </w:pPr>
      <w:r>
        <w:rPr>
          <w:rFonts w:ascii="Times New Roman" w:hAnsi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/>
          <w:b/>
          <w:sz w:val="28"/>
          <w:szCs w:val="28"/>
        </w:rPr>
        <w:t xml:space="preserve">по предпринимательству при главе администрации  муниципального района «Чернянский район» Белгородской области</w:t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45"/>
        <w:contextualSpacing/>
        <w:jc w:val="center"/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6"/>
        <w:gridCol w:w="2828"/>
        <w:gridCol w:w="6177"/>
      </w:tblGrid>
      <w:tr>
        <w:trPr/>
        <w:tc>
          <w:tcPr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Круглякова Татьяна Петровна</w:t>
            </w:r>
            <w:r/>
          </w:p>
        </w:tc>
        <w:tc>
          <w:tcPr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глава администрации Чернянского  района, председатель Совета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FFFFFF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jc w:val="center"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FFFFF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Белянская Наталья Михайловна</w:t>
            </w:r>
            <w:r/>
          </w:p>
        </w:tc>
        <w:tc>
          <w:tcPr>
            <w:tcBorders>
              <w:top w:val="single" w:color="FFFFFF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заместитель главы администрации Чернянского района по экономическому развитию, заместитель председателя Совета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jc w:val="center"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Потапова Светлана Николаевна</w:t>
            </w:r>
            <w:r/>
          </w:p>
        </w:tc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845"/>
              <w:contextualSpacing/>
              <w:rPr>
                <w:rFonts w:ascii="Times New Roman" w:hAnsi="Times New Roman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начальник отдела потребительского рынка экономического управления администрации Чернянского района, секретарь Совета 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gridSpan w:val="3"/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9571" w:type="dxa"/>
            <w:vAlign w:val="top"/>
            <w:textDirection w:val="lrTb"/>
            <w:noWrap w:val="false"/>
          </w:tcPr>
          <w:p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none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  <w:p>
            <w:pPr>
              <w:pStyle w:val="845"/>
              <w:contextualSpacing/>
              <w:jc w:val="center"/>
              <w:rPr>
                <w:rFonts w:ascii="Times New Roman" w:hAnsi="Times New Roman"/>
                <w:sz w:val="28"/>
                <w:szCs w:val="28"/>
                <w:highlight w:val="none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Члены Совета: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  <w:pBdr>
                <w:top w:val="single" w:color="FFFFFF" w:sz="4" w:space="0"/>
                <w:left w:val="single" w:color="FFFFFF" w:sz="4" w:space="3"/>
                <w:bottom w:val="single" w:color="FFFFFF" w:sz="4" w:space="0"/>
                <w:right w:val="single" w:color="FFFFFF" w:sz="4" w:space="3"/>
                <w:between w:val="single" w:color="FFFFFF" w:sz="4" w:space="0"/>
              </w:pBd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</w:tr>
      <w:tr>
        <w:trPr/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Саркисян Елена Николаевна</w:t>
            </w:r>
            <w:r/>
          </w:p>
        </w:tc>
        <w:tc>
          <w:tcPr>
            <w:tcBorders>
              <w:top w:val="single" w:color="F2F2F2" w:sz="4" w:space="0"/>
              <w:left w:val="single" w:color="F2F2F2" w:sz="4" w:space="0"/>
              <w:bottom w:val="single" w:color="F2F2F2" w:sz="4" w:space="0"/>
              <w:right w:val="single" w:color="F2F2F2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руководитель экономического управления администрации Чернянского района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  <w:p>
            <w:pPr>
              <w:pStyle w:val="685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/>
          </w:p>
        </w:tc>
      </w:tr>
      <w:tr>
        <w:trPr>
          <w:trHeight w:val="1323"/>
        </w:trPr>
        <w:tc>
          <w:tcPr>
            <w:tcBorders>
              <w:top w:val="single" w:color="F2F2F2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2F2F2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Громов Андрей Юрьевич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F2F2F2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rStyle w:val="904"/>
                <w:b w:val="0"/>
                <w:sz w:val="28"/>
                <w:szCs w:val="28"/>
              </w:rPr>
              <w:t xml:space="preserve">помощник уполномоченного по защите прав предпринимателей по Чернянскому району, индивидуальный предприниматель (</w:t>
            </w:r>
            <w:r>
              <w:rPr>
                <w:rStyle w:val="904"/>
                <w:b w:val="0"/>
                <w:sz w:val="28"/>
                <w:szCs w:val="28"/>
              </w:rPr>
              <w:t xml:space="preserve">по согласованию)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Style w:val="904"/>
                <w:b w:val="0"/>
                <w:color w:val="ffffff"/>
                <w:sz w:val="28"/>
                <w:szCs w:val="28"/>
              </w:rPr>
              <w:t xml:space="preserve">аа</w:t>
            </w:r>
            <w:r/>
          </w:p>
        </w:tc>
      </w:tr>
      <w:tr>
        <w:trPr>
          <w:trHeight w:val="81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Потапов Виктор Николаевич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генеральный директор ООО «Масло Потаповское»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72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Писаренко Марина Михайловна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индивидуальный предприниматель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Акулович Владислав Дмитриевич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генеральный </w:t>
            </w:r>
            <w:r>
              <w:rPr>
                <w:sz w:val="28"/>
                <w:szCs w:val="28"/>
              </w:rPr>
              <w:t xml:space="preserve">директор ООО «Альфа Групп»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7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Елфимова Светлана Владимировна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индивидуальный предприниматель (по согласованию)                                                              </w:t>
            </w:r>
            <w:r>
              <w:rPr>
                <w:color w:val="ffffff"/>
                <w:sz w:val="28"/>
                <w:szCs w:val="28"/>
              </w:rPr>
              <w:t xml:space="preserve">аа</w:t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Должикова Тамара Васильевна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индивидуальный предприниматель (по согласованию) </w:t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Пацукова Светлана Владимировна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индивидуальный предприниматель (по согласованию)                                                                </w:t>
            </w:r>
            <w:r>
              <w:rPr>
                <w:color w:val="ffffff"/>
                <w:sz w:val="28"/>
                <w:szCs w:val="28"/>
              </w:rPr>
              <w:t xml:space="preserve">аа</w:t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Потапов Виталий Сергеевич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глава крестьянско-фермерского хозяйства (по согласованию)                                      </w:t>
            </w:r>
            <w:r>
              <w:rPr>
                <w:color w:val="ffffff"/>
                <w:sz w:val="28"/>
                <w:szCs w:val="28"/>
              </w:rPr>
              <w:t xml:space="preserve">аа</w:t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Цыганова Анастасия Владимировна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индивидуальный предприниматель (по согласованию)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</w:t>
            </w:r>
            <w:r>
              <w:rPr>
                <w:color w:val="ffffff"/>
                <w:sz w:val="28"/>
                <w:szCs w:val="28"/>
              </w:rPr>
              <w:t xml:space="preserve">аа</w:t>
            </w:r>
            <w:r/>
          </w:p>
        </w:tc>
      </w:tr>
      <w:tr>
        <w:trPr>
          <w:trHeight w:val="70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28" w:type="dxa"/>
            <w:vAlign w:val="top"/>
            <w:textDirection w:val="lrTb"/>
            <w:noWrap w:val="false"/>
          </w:tcPr>
          <w:p>
            <w:pPr>
              <w:pStyle w:val="68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Чернышов Сергей Николаевич</w:t>
            </w:r>
            <w:r>
              <w:rPr>
                <w:rFonts w:ascii="Times New Roman" w:hAnsi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177" w:type="dxa"/>
            <w:vAlign w:val="top"/>
            <w:textDirection w:val="lrTb"/>
            <w:noWrap w:val="false"/>
          </w:tcPr>
          <w:p>
            <w:pPr>
              <w:pStyle w:val="685"/>
            </w:pPr>
            <w:r>
              <w:rPr>
                <w:sz w:val="28"/>
                <w:szCs w:val="28"/>
              </w:rPr>
              <w:t xml:space="preserve">- генеральный директор ООО «ДЭНИС» (по согласованию)</w:t>
            </w:r>
            <w:r>
              <w:rPr>
                <w:sz w:val="28"/>
                <w:szCs w:val="28"/>
              </w:rPr>
            </w:r>
            <w:r/>
          </w:p>
        </w:tc>
      </w:tr>
    </w:tbl>
    <w:p>
      <w:pPr>
        <w:pStyle w:val="685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685"/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pBdr>
          <w:top w:val="single" w:color="FFFFFF" w:sz="4" w:space="0"/>
          <w:left w:val="single" w:color="FFFFFF" w:sz="4" w:space="3"/>
          <w:bottom w:val="single" w:color="FFFFFF" w:sz="4" w:space="0"/>
          <w:right w:val="single" w:color="FFFFFF" w:sz="4" w:space="3"/>
          <w:between w:val="single" w:color="FFFFFF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88"/>
        <w:ind w:left="4820" w:right="1"/>
        <w:jc w:val="center"/>
        <w:tabs>
          <w:tab w:val="left" w:pos="4820" w:leader="none"/>
          <w:tab w:val="left" w:pos="5670" w:leader="none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/>
    </w:p>
    <w:p>
      <w:pPr>
        <w:pStyle w:val="84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5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45"/>
        <w:jc w:val="right"/>
        <w:rPr>
          <w:b/>
        </w:rPr>
      </w:pPr>
      <w:r>
        <w:rPr>
          <w:b/>
        </w:rPr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993" w:right="567" w:bottom="709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Bookman Old Style">
    <w:panose1 w:val="02060603050605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5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45"/>
        <w:ind w:left="720" w:hanging="360"/>
        <w:tabs>
          <w:tab w:val="num" w:pos="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890"/>
      <w:isLgl w:val="false"/>
      <w:suff w:val="tab"/>
      <w:lvlText w:val="%1."/>
      <w:lvlJc w:val="left"/>
      <w:pPr>
        <w:pStyle w:val="845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45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45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45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45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45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45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45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45"/>
        <w:ind w:left="4320" w:hanging="1440"/>
        <w:tabs>
          <w:tab w:val="num" w:pos="46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212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84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56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28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0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72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44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16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886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5"/>
    <w:next w:val="845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5"/>
    <w:next w:val="84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5"/>
    <w:next w:val="845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5"/>
    <w:next w:val="845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5"/>
    <w:next w:val="845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5"/>
    <w:next w:val="845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5"/>
    <w:next w:val="845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5"/>
    <w:next w:val="845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5"/>
    <w:next w:val="845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5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5"/>
    <w:next w:val="845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5"/>
    <w:next w:val="845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5"/>
    <w:next w:val="845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5"/>
    <w:next w:val="845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5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5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5"/>
    <w:next w:val="8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basedOn w:val="84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5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5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5"/>
    <w:next w:val="845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5"/>
    <w:next w:val="845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5"/>
    <w:next w:val="845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5"/>
    <w:next w:val="845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5"/>
    <w:next w:val="845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5"/>
    <w:next w:val="845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5"/>
    <w:next w:val="845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5"/>
    <w:next w:val="845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5"/>
    <w:next w:val="845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5"/>
    <w:next w:val="845"/>
    <w:uiPriority w:val="99"/>
    <w:unhideWhenUsed/>
    <w:pPr>
      <w:spacing w:after="0" w:afterAutospacing="0"/>
    </w:pPr>
  </w:style>
  <w:style w:type="table" w:styleId="84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5" w:default="1">
    <w:name w:val="Normal"/>
    <w:next w:val="845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46">
    <w:name w:val="Заголовок 2"/>
    <w:basedOn w:val="845"/>
    <w:next w:val="845"/>
    <w:link w:val="845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47">
    <w:name w:val="WW8Num2z0"/>
    <w:next w:val="847"/>
    <w:link w:val="845"/>
  </w:style>
  <w:style w:type="character" w:styleId="848">
    <w:name w:val="WW8Num3z0"/>
    <w:next w:val="848"/>
    <w:link w:val="845"/>
    <w:rPr>
      <w:rFonts w:cs="Times New Roman"/>
      <w:b w:val="0"/>
      <w:sz w:val="26"/>
      <w:szCs w:val="26"/>
    </w:rPr>
  </w:style>
  <w:style w:type="character" w:styleId="849">
    <w:name w:val="WW8Num3z1"/>
    <w:next w:val="849"/>
    <w:link w:val="845"/>
    <w:rPr>
      <w:rFonts w:cs="Times New Roman"/>
    </w:rPr>
  </w:style>
  <w:style w:type="character" w:styleId="850">
    <w:name w:val="WW8Num4z0"/>
    <w:next w:val="850"/>
    <w:link w:val="845"/>
    <w:rPr>
      <w:rFonts w:ascii="Times New Roman" w:hAnsi="Times New Roman" w:cs="Times New Roman"/>
    </w:rPr>
  </w:style>
  <w:style w:type="character" w:styleId="851">
    <w:name w:val="WW8Num5z0"/>
    <w:next w:val="851"/>
    <w:link w:val="84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52">
    <w:name w:val="WW8Num6z0"/>
    <w:next w:val="852"/>
  </w:style>
  <w:style w:type="character" w:styleId="853">
    <w:name w:val="WW8Num7z0"/>
    <w:next w:val="853"/>
    <w:link w:val="845"/>
    <w:rPr>
      <w:rFonts w:ascii="Symbol" w:hAnsi="Symbol" w:cs="Symbol"/>
    </w:rPr>
  </w:style>
  <w:style w:type="character" w:styleId="854">
    <w:name w:val="WW8Num8z0"/>
    <w:next w:val="854"/>
    <w:link w:val="845"/>
    <w:rPr>
      <w:rFonts w:ascii="Times New Roman" w:hAnsi="Times New Roman" w:cs="Times New Roman"/>
    </w:rPr>
  </w:style>
  <w:style w:type="character" w:styleId="855">
    <w:name w:val="WW8Num9z0"/>
    <w:next w:val="855"/>
    <w:link w:val="845"/>
  </w:style>
  <w:style w:type="character" w:styleId="856">
    <w:name w:val="WW8Num10z0"/>
    <w:next w:val="856"/>
    <w:link w:val="845"/>
    <w:rPr>
      <w:rFonts w:cs="Times New Roman"/>
      <w:b w:val="0"/>
      <w:sz w:val="28"/>
      <w:szCs w:val="28"/>
    </w:rPr>
  </w:style>
  <w:style w:type="character" w:styleId="857">
    <w:name w:val="WW8Num10z1"/>
    <w:next w:val="857"/>
    <w:link w:val="845"/>
    <w:rPr>
      <w:rFonts w:cs="Times New Roman"/>
    </w:rPr>
  </w:style>
  <w:style w:type="character" w:styleId="858">
    <w:name w:val="WW8Num11z0"/>
    <w:next w:val="858"/>
    <w:link w:val="845"/>
    <w:rPr>
      <w:sz w:val="28"/>
    </w:rPr>
  </w:style>
  <w:style w:type="character" w:styleId="859">
    <w:name w:val="WW8Num12z0"/>
    <w:next w:val="859"/>
    <w:link w:val="845"/>
    <w:rPr>
      <w:rFonts w:ascii="Times New Roman" w:hAnsi="Times New Roman" w:cs="Times New Roman"/>
      <w:sz w:val="28"/>
      <w:szCs w:val="28"/>
    </w:rPr>
  </w:style>
  <w:style w:type="character" w:styleId="860">
    <w:name w:val="WW8Num12z1"/>
    <w:next w:val="860"/>
    <w:link w:val="845"/>
    <w:rPr>
      <w:rFonts w:cs="Times New Roman"/>
    </w:rPr>
  </w:style>
  <w:style w:type="character" w:styleId="861">
    <w:name w:val="WW8Num13z0"/>
    <w:next w:val="861"/>
    <w:link w:val="845"/>
    <w:rPr>
      <w:rFonts w:cs="Times New Roman"/>
      <w:b w:val="0"/>
      <w:sz w:val="26"/>
      <w:szCs w:val="26"/>
    </w:rPr>
  </w:style>
  <w:style w:type="character" w:styleId="862">
    <w:name w:val="WW8Num13z1"/>
    <w:next w:val="862"/>
    <w:link w:val="845"/>
    <w:rPr>
      <w:rFonts w:cs="Times New Roman"/>
    </w:rPr>
  </w:style>
  <w:style w:type="character" w:styleId="863">
    <w:name w:val="WW8Num14z0"/>
    <w:next w:val="863"/>
    <w:link w:val="845"/>
  </w:style>
  <w:style w:type="character" w:styleId="864">
    <w:name w:val="WW8NumSt10z0"/>
    <w:next w:val="864"/>
    <w:link w:val="845"/>
    <w:rPr>
      <w:rFonts w:ascii="Times New Roman" w:hAnsi="Times New Roman" w:cs="Times New Roman"/>
    </w:rPr>
  </w:style>
  <w:style w:type="character" w:styleId="865">
    <w:name w:val="Основной шрифт абзаца"/>
    <w:next w:val="865"/>
    <w:link w:val="845"/>
  </w:style>
  <w:style w:type="character" w:styleId="866">
    <w:name w:val="Заголовок 2 Знак"/>
    <w:next w:val="866"/>
    <w:link w:val="845"/>
    <w:rPr>
      <w:i/>
      <w:sz w:val="28"/>
      <w:lang w:val="en-US"/>
    </w:rPr>
  </w:style>
  <w:style w:type="character" w:styleId="867">
    <w:name w:val="Интернет-ссылка"/>
    <w:next w:val="867"/>
    <w:link w:val="845"/>
    <w:rPr>
      <w:color w:val="0066cc"/>
      <w:u w:val="single"/>
    </w:rPr>
  </w:style>
  <w:style w:type="character" w:styleId="868">
    <w:name w:val="Основной текст_"/>
    <w:next w:val="868"/>
    <w:link w:val="845"/>
    <w:rPr>
      <w:spacing w:val="10"/>
      <w:sz w:val="21"/>
      <w:szCs w:val="21"/>
      <w:shd w:val="clear" w:color="auto" w:fill="ffffff"/>
    </w:rPr>
  </w:style>
  <w:style w:type="character" w:styleId="869">
    <w:name w:val="Основной текст + Полужирный"/>
    <w:next w:val="869"/>
    <w:link w:val="845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70">
    <w:name w:val="Основной текст1"/>
    <w:next w:val="870"/>
    <w:link w:val="845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71">
    <w:name w:val="Основной текст + SimHei;Интервал 0 pt"/>
    <w:next w:val="871"/>
    <w:link w:val="845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72">
    <w:name w:val="Основной текст (4) Exact"/>
    <w:next w:val="872"/>
    <w:link w:val="845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73">
    <w:name w:val="Верхний колонтитул Знак"/>
    <w:basedOn w:val="865"/>
    <w:next w:val="873"/>
    <w:link w:val="845"/>
  </w:style>
  <w:style w:type="character" w:styleId="874">
    <w:name w:val="Нижний колонтитул Знак"/>
    <w:basedOn w:val="865"/>
    <w:next w:val="874"/>
    <w:link w:val="845"/>
  </w:style>
  <w:style w:type="character" w:styleId="875">
    <w:name w:val="Font Style21"/>
    <w:next w:val="875"/>
    <w:link w:val="845"/>
    <w:rPr>
      <w:rFonts w:ascii="Times New Roman" w:hAnsi="Times New Roman" w:cs="Times New Roman"/>
      <w:b/>
      <w:bCs/>
      <w:sz w:val="26"/>
      <w:szCs w:val="26"/>
    </w:rPr>
  </w:style>
  <w:style w:type="character" w:styleId="876">
    <w:name w:val="Font Style22"/>
    <w:next w:val="876"/>
    <w:link w:val="845"/>
    <w:rPr>
      <w:rFonts w:ascii="Times New Roman" w:hAnsi="Times New Roman" w:cs="Times New Roman"/>
      <w:sz w:val="26"/>
      <w:szCs w:val="26"/>
    </w:rPr>
  </w:style>
  <w:style w:type="character" w:styleId="877">
    <w:name w:val="Основной текст Знак"/>
    <w:basedOn w:val="865"/>
    <w:next w:val="877"/>
    <w:link w:val="845"/>
  </w:style>
  <w:style w:type="character" w:styleId="878">
    <w:name w:val="Основной текст с отступом Знак"/>
    <w:basedOn w:val="865"/>
    <w:next w:val="878"/>
    <w:link w:val="845"/>
    <w:rPr>
      <w:i/>
      <w:sz w:val="28"/>
      <w:szCs w:val="28"/>
    </w:rPr>
  </w:style>
  <w:style w:type="character" w:styleId="879">
    <w:name w:val="Основной текст 2 Знак"/>
    <w:basedOn w:val="865"/>
    <w:next w:val="879"/>
  </w:style>
  <w:style w:type="paragraph" w:styleId="880">
    <w:name w:val="Заголовок"/>
    <w:basedOn w:val="845"/>
    <w:next w:val="881"/>
    <w:link w:val="845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81">
    <w:name w:val="Основной текст"/>
    <w:basedOn w:val="845"/>
    <w:next w:val="881"/>
    <w:link w:val="845"/>
    <w:pPr>
      <w:spacing w:before="0" w:after="120"/>
    </w:pPr>
  </w:style>
  <w:style w:type="paragraph" w:styleId="882">
    <w:name w:val="Список"/>
    <w:basedOn w:val="881"/>
    <w:next w:val="882"/>
    <w:link w:val="845"/>
    <w:rPr>
      <w:rFonts w:cs="Noto Sans Devanagari"/>
    </w:rPr>
  </w:style>
  <w:style w:type="paragraph" w:styleId="883">
    <w:name w:val="Название"/>
    <w:basedOn w:val="845"/>
    <w:next w:val="883"/>
    <w:link w:val="845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84">
    <w:name w:val="Указатель"/>
    <w:basedOn w:val="845"/>
    <w:next w:val="884"/>
    <w:link w:val="845"/>
    <w:pPr>
      <w:suppressLineNumbers/>
    </w:pPr>
    <w:rPr>
      <w:rFonts w:cs="Noto Sans Devanagari"/>
      <w:lang w:val="en-US" w:eastAsia="en-US" w:bidi="en-US"/>
    </w:rPr>
  </w:style>
  <w:style w:type="paragraph" w:styleId="885">
    <w:name w:val="Название объекта"/>
    <w:basedOn w:val="845"/>
    <w:next w:val="845"/>
    <w:link w:val="845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86">
    <w:name w:val="WW-Базовый"/>
    <w:next w:val="886"/>
    <w:link w:val="845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87">
    <w:name w:val="Текст"/>
    <w:basedOn w:val="886"/>
    <w:next w:val="887"/>
    <w:link w:val="845"/>
    <w:pPr>
      <w:spacing w:before="100" w:after="100"/>
    </w:pPr>
    <w:rPr>
      <w:sz w:val="24"/>
      <w:szCs w:val="24"/>
    </w:rPr>
  </w:style>
  <w:style w:type="paragraph" w:styleId="888">
    <w:name w:val="ConsPlusNormal"/>
    <w:next w:val="888"/>
    <w:link w:val="845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89">
    <w:name w:val="Обычный 1"/>
    <w:basedOn w:val="886"/>
    <w:next w:val="889"/>
    <w:link w:val="845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0">
    <w:name w:val="Обычный 1 Многоуровневый нумерованный"/>
    <w:basedOn w:val="886"/>
    <w:next w:val="890"/>
    <w:link w:val="845"/>
    <w:pPr>
      <w:numPr>
        <w:ilvl w:val="0"/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91">
    <w:name w:val="Основной текст2"/>
    <w:basedOn w:val="845"/>
    <w:next w:val="891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92">
    <w:name w:val="Основной текст (4)"/>
    <w:basedOn w:val="845"/>
    <w:next w:val="892"/>
    <w:link w:val="845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93">
    <w:name w:val="Колонтитул"/>
    <w:basedOn w:val="845"/>
    <w:next w:val="893"/>
    <w:link w:val="845"/>
    <w:pPr>
      <w:tabs>
        <w:tab w:val="center" w:pos="4819" w:leader="none"/>
        <w:tab w:val="right" w:pos="9638" w:leader="none"/>
      </w:tabs>
      <w:suppressLineNumbers/>
    </w:pPr>
  </w:style>
  <w:style w:type="paragraph" w:styleId="894">
    <w:name w:val="Верхний колонтитул"/>
    <w:basedOn w:val="845"/>
    <w:next w:val="894"/>
    <w:link w:val="845"/>
    <w:pPr>
      <w:tabs>
        <w:tab w:val="center" w:pos="4677" w:leader="none"/>
        <w:tab w:val="right" w:pos="9355" w:leader="none"/>
      </w:tabs>
    </w:pPr>
  </w:style>
  <w:style w:type="paragraph" w:styleId="895">
    <w:name w:val="Нижний колонтитул"/>
    <w:basedOn w:val="845"/>
    <w:next w:val="895"/>
    <w:link w:val="845"/>
    <w:pPr>
      <w:tabs>
        <w:tab w:val="center" w:pos="4677" w:leader="none"/>
        <w:tab w:val="right" w:pos="9355" w:leader="none"/>
      </w:tabs>
    </w:pPr>
  </w:style>
  <w:style w:type="paragraph" w:styleId="896">
    <w:name w:val="Style11"/>
    <w:basedOn w:val="845"/>
    <w:next w:val="896"/>
    <w:link w:val="845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97">
    <w:name w:val="Style12"/>
    <w:basedOn w:val="845"/>
    <w:next w:val="897"/>
    <w:link w:val="845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98">
    <w:name w:val="Основной текст с отступом"/>
    <w:basedOn w:val="845"/>
    <w:next w:val="898"/>
    <w:link w:val="845"/>
    <w:pPr>
      <w:ind w:left="283" w:right="0" w:firstLine="0"/>
      <w:spacing w:before="0" w:after="120"/>
      <w:widowControl/>
    </w:pPr>
    <w:rPr>
      <w:i/>
      <w:sz w:val="28"/>
      <w:szCs w:val="28"/>
    </w:rPr>
  </w:style>
  <w:style w:type="paragraph" w:styleId="899">
    <w:name w:val="Основной текст 2"/>
    <w:basedOn w:val="845"/>
    <w:next w:val="899"/>
    <w:link w:val="845"/>
    <w:pPr>
      <w:spacing w:before="0" w:after="120" w:line="480" w:lineRule="auto"/>
    </w:pPr>
  </w:style>
  <w:style w:type="paragraph" w:styleId="900">
    <w:name w:val="Style6"/>
    <w:basedOn w:val="845"/>
    <w:next w:val="900"/>
    <w:link w:val="845"/>
    <w:pPr>
      <w:ind w:left="0" w:right="0" w:hanging="72"/>
      <w:spacing w:line="251" w:lineRule="exact"/>
    </w:pPr>
    <w:rPr>
      <w:rFonts w:ascii="Bookman Old Style" w:hAnsi="Bookman Old Style" w:cs="Bookman Old Style"/>
      <w:sz w:val="24"/>
      <w:szCs w:val="24"/>
    </w:rPr>
  </w:style>
  <w:style w:type="character" w:styleId="901" w:default="1">
    <w:name w:val="Default Paragraph Font"/>
    <w:uiPriority w:val="1"/>
    <w:semiHidden/>
    <w:unhideWhenUsed/>
  </w:style>
  <w:style w:type="numbering" w:styleId="902" w:default="1">
    <w:name w:val="No List"/>
    <w:uiPriority w:val="99"/>
    <w:semiHidden/>
    <w:unhideWhenUsed/>
  </w:style>
  <w:style w:type="paragraph" w:styleId="903" w:customStyle="1">
    <w:name w:val="Обычный (веб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04" w:customStyle="1">
    <w:name w:val="Строгий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19</cp:revision>
  <dcterms:created xsi:type="dcterms:W3CDTF">2021-05-25T06:20:00Z</dcterms:created>
  <dcterms:modified xsi:type="dcterms:W3CDTF">2024-10-23T08:25:05Z</dcterms:modified>
</cp:coreProperties>
</file>