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Уведомление</w:t>
      </w:r>
      <w:r/>
    </w:p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/>
    </w:p>
    <w:p>
      <w:pPr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нормативного правового акта на предмет его влияния на конкуренцию</w:t>
      </w:r>
      <w:r/>
    </w:p>
    <w:p>
      <w:pPr>
        <w:jc w:val="center"/>
      </w:pPr>
      <w:r/>
      <w:r/>
    </w:p>
    <w:p>
      <w:pPr>
        <w:ind w:firstLine="709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Отдел потребительского рынка экономического управления администрации</w:t>
      </w:r>
      <w:r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u w:val="single"/>
        </w:rPr>
        <w:t xml:space="preserve">муниципального района «Чернянский район» Белгородской области</w:t>
      </w:r>
      <w:r/>
    </w:p>
    <w:p>
      <w:pPr>
        <w:jc w:val="center"/>
      </w:pPr>
      <w:r>
        <w:t xml:space="preserve">(наименование структурного подразделения, подготовившего проект НПА)</w:t>
      </w:r>
      <w:r/>
    </w:p>
    <w:p>
      <w:pPr>
        <w:pStyle w:val="688"/>
        <w:jc w:val="both"/>
        <w:rPr>
          <w:b w:val="0"/>
          <w:bCs w:val="0"/>
          <w:sz w:val="24"/>
          <w:szCs w:val="24"/>
          <w:highlight w:val="white"/>
          <w:u w:val="single"/>
        </w:rPr>
      </w:pP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ведомляет о проведении публичных консультаций посредством сбора замечаний и предложений организаций и граждан по проекту постановления </w:t>
      </w:r>
      <w:r>
        <w:rPr>
          <w:bCs/>
          <w:sz w:val="24"/>
          <w:szCs w:val="24"/>
        </w:rPr>
        <w:t xml:space="preserve">администрации муниципального района «Чернянский район» Белгородской области 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«О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 в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несении изменений в </w:t>
      </w:r>
      <w:r>
        <w:rPr>
          <w:b w:val="0"/>
          <w:bCs w:val="0"/>
          <w:sz w:val="24"/>
          <w:szCs w:val="24"/>
          <w:u w:val="single"/>
        </w:rPr>
        <w:t xml:space="preserve">состав Совета по предпринимательству при главе администрации  муниципального района «Чернянский район» Белгородской области»</w:t>
      </w:r>
      <w:r/>
      <w:r>
        <w:rPr>
          <w:bCs/>
          <w:sz w:val="24"/>
          <w:szCs w:val="24"/>
        </w:rPr>
      </w:r>
      <w:r/>
    </w:p>
    <w:p>
      <w:pPr>
        <w:ind w:firstLine="709"/>
        <w:jc w:val="center"/>
        <w:rPr>
          <w:bCs/>
        </w:rPr>
      </w:pPr>
      <w:r>
        <w:rPr>
          <w:bCs/>
        </w:rPr>
        <w:t xml:space="preserve">(наименование постановления)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на предмет его влияния на конкуренцию</w:t>
      </w:r>
      <w:r>
        <w:rPr>
          <w:sz w:val="24"/>
          <w:szCs w:val="24"/>
        </w:rPr>
        <w:t xml:space="preserve"> 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</w:r>
      <w:r>
        <w:rPr>
          <w:bCs/>
          <w:sz w:val="24"/>
          <w:szCs w:val="24"/>
        </w:rPr>
        <w:t xml:space="preserve">на предмет его влияния на конкуренцию</w:t>
      </w:r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Замечания и предложения принимаются по адресу: </w:t>
      </w: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.Ч</w:t>
      </w:r>
      <w:r>
        <w:rPr>
          <w:sz w:val="24"/>
          <w:szCs w:val="24"/>
        </w:rPr>
        <w:t xml:space="preserve">ернянка, пл.Октябрьская, д.13, каб.2</w:t>
      </w:r>
      <w:r>
        <w:rPr>
          <w:sz w:val="24"/>
          <w:szCs w:val="24"/>
        </w:rPr>
        <w:t xml:space="preserve">, а также по адресу электронной почты: </w:t>
      </w:r>
      <w:hyperlink r:id="rId10" w:tooltip="mailto:otdtorg@ch.belregion.ru" w:history="1">
        <w:r>
          <w:rPr>
            <w:rStyle w:val="853"/>
            <w:sz w:val="24"/>
            <w:szCs w:val="24"/>
            <w:lang w:val="en-US"/>
          </w:rPr>
          <w:t xml:space="preserve">otdtorg</w:t>
        </w:r>
        <w:r>
          <w:rPr>
            <w:rStyle w:val="853"/>
            <w:sz w:val="24"/>
            <w:szCs w:val="24"/>
          </w:rPr>
          <w:t xml:space="preserve">@</w:t>
        </w:r>
        <w:r>
          <w:rPr>
            <w:rStyle w:val="853"/>
            <w:sz w:val="24"/>
            <w:szCs w:val="24"/>
            <w:lang w:val="en-US"/>
          </w:rPr>
          <w:t xml:space="preserve">ch</w:t>
        </w:r>
        <w:r>
          <w:rPr>
            <w:rStyle w:val="853"/>
            <w:sz w:val="24"/>
            <w:szCs w:val="24"/>
          </w:rPr>
          <w:t xml:space="preserve">.</w:t>
        </w:r>
        <w:r>
          <w:rPr>
            <w:rStyle w:val="853"/>
            <w:sz w:val="24"/>
            <w:szCs w:val="24"/>
            <w:lang w:val="en-US"/>
          </w:rPr>
          <w:t xml:space="preserve">belregion</w:t>
        </w:r>
        <w:r>
          <w:rPr>
            <w:rStyle w:val="853"/>
            <w:sz w:val="24"/>
            <w:szCs w:val="24"/>
          </w:rPr>
          <w:t xml:space="preserve">.</w:t>
        </w:r>
        <w:r>
          <w:rPr>
            <w:rStyle w:val="853"/>
            <w:sz w:val="24"/>
            <w:szCs w:val="24"/>
            <w:lang w:val="en-US"/>
          </w:rPr>
          <w:t xml:space="preserve">ru</w:t>
        </w:r>
      </w:hyperlink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Сроки приема предложений и замечаний: с «</w:t>
      </w:r>
      <w:r>
        <w:rPr>
          <w:sz w:val="24"/>
          <w:szCs w:val="24"/>
        </w:rPr>
        <w:t xml:space="preserve">09» </w:t>
      </w:r>
      <w:r>
        <w:rPr>
          <w:sz w:val="24"/>
          <w:szCs w:val="24"/>
        </w:rPr>
        <w:t xml:space="preserve">октября </w:t>
      </w: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</w:t>
      </w:r>
      <w:r>
        <w:rPr>
          <w:sz w:val="24"/>
          <w:szCs w:val="24"/>
        </w:rPr>
        <w:t xml:space="preserve">4 года по «</w:t>
      </w:r>
      <w:r>
        <w:rPr>
          <w:sz w:val="24"/>
          <w:szCs w:val="24"/>
        </w:rPr>
        <w:t xml:space="preserve">22» </w:t>
      </w:r>
      <w:r>
        <w:rPr>
          <w:sz w:val="24"/>
          <w:szCs w:val="24"/>
        </w:rPr>
        <w:t xml:space="preserve">октября 20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  <w:t xml:space="preserve"> года.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учетом анализа поступивших замечаний и предложений буде</w:t>
      </w:r>
      <w:r>
        <w:rPr>
          <w:sz w:val="24"/>
          <w:szCs w:val="24"/>
        </w:rPr>
        <w:t xml:space="preserve">т подготовлен сводный доклад о результатах анализа проектов нормативных правовых актов 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10.02.202</w:t>
      </w:r>
      <w:r>
        <w:rPr>
          <w:sz w:val="24"/>
          <w:szCs w:val="24"/>
        </w:rPr>
        <w:t xml:space="preserve">5 </w:t>
      </w:r>
      <w:r>
        <w:rPr>
          <w:bCs/>
          <w:i/>
          <w:sz w:val="24"/>
          <w:szCs w:val="24"/>
        </w:rPr>
        <w:t xml:space="preserve">(указывается год, следующий за отчетным)</w:t>
      </w:r>
      <w:r>
        <w:rPr>
          <w:sz w:val="24"/>
          <w:szCs w:val="24"/>
        </w:rPr>
        <w:t xml:space="preserve"> в составе ежегодного доклада об антимонопольном </w:t>
      </w:r>
      <w:r>
        <w:rPr>
          <w:sz w:val="24"/>
          <w:szCs w:val="24"/>
        </w:rPr>
        <w:t xml:space="preserve">комплаенсе</w:t>
      </w:r>
      <w:r>
        <w:rPr>
          <w:sz w:val="24"/>
          <w:szCs w:val="24"/>
        </w:rPr>
        <w:t xml:space="preserve"> будет размещен на официальном сайте органов местного самоуправления Чернянского района в разделе «Антимонопольный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комплаенс</w:t>
      </w:r>
      <w:r>
        <w:rPr>
          <w:sz w:val="24"/>
          <w:szCs w:val="24"/>
        </w:rPr>
        <w:t xml:space="preserve">».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уведомлению прилагаются: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Анкета участника публичных консультаций в формате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  <w:outlineLvl w:val="0"/>
      </w:pPr>
      <w:r>
        <w:rPr>
          <w:sz w:val="24"/>
          <w:szCs w:val="24"/>
        </w:rPr>
        <w:t xml:space="preserve">2. Текст проекта постановления </w:t>
      </w:r>
      <w:r>
        <w:rPr>
          <w:bCs/>
          <w:sz w:val="24"/>
          <w:szCs w:val="24"/>
        </w:rPr>
        <w:t xml:space="preserve">администрации муниципального района «</w:t>
      </w:r>
      <w:r>
        <w:rPr>
          <w:bCs/>
          <w:sz w:val="24"/>
          <w:szCs w:val="24"/>
        </w:rPr>
        <w:t xml:space="preserve">Чернянский</w:t>
      </w:r>
      <w:r>
        <w:rPr>
          <w:bCs/>
          <w:sz w:val="24"/>
          <w:szCs w:val="24"/>
        </w:rPr>
        <w:t xml:space="preserve"> район» Белгородской области </w:t>
      </w:r>
      <w:r>
        <w:rPr>
          <w:rStyle w:val="908"/>
          <w:rFonts w:eastAsia="Calibri"/>
          <w:b w:val="0"/>
          <w:bCs w:val="0"/>
          <w:sz w:val="24"/>
          <w:szCs w:val="24"/>
          <w:highlight w:val="none"/>
          <w:u w:val="single"/>
        </w:rPr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«О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 в</w:t>
      </w:r>
      <w:r>
        <w:rPr>
          <w:rFonts w:ascii="Times New Roman" w:hAnsi="Times New Roman" w:eastAsia="Calibri"/>
          <w:b w:val="0"/>
          <w:bCs w:val="0"/>
          <w:sz w:val="24"/>
          <w:szCs w:val="24"/>
          <w:u w:val="single"/>
        </w:rPr>
        <w:t xml:space="preserve">несении изменений в </w:t>
      </w:r>
      <w:r>
        <w:rPr>
          <w:b w:val="0"/>
          <w:bCs w:val="0"/>
          <w:sz w:val="24"/>
          <w:szCs w:val="24"/>
          <w:u w:val="single"/>
        </w:rPr>
        <w:t xml:space="preserve">состав Совета по предпринимательству при главе администрации  муниципального района «Чернянский район» Белгородской области» </w:t>
      </w:r>
      <w:r/>
      <w:r>
        <w:rPr>
          <w:rStyle w:val="908"/>
          <w:rFonts w:eastAsia="Calibri"/>
          <w:b w:val="0"/>
          <w:bCs w:val="0"/>
          <w:sz w:val="24"/>
          <w:szCs w:val="24"/>
          <w:highlight w:val="none"/>
          <w:u w:val="single"/>
        </w:rPr>
      </w:r>
      <w:r>
        <w:rPr>
          <w:sz w:val="24"/>
          <w:szCs w:val="24"/>
        </w:rPr>
        <w:t xml:space="preserve">в формате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</w:pPr>
      <w:r>
        <w:t xml:space="preserve">  </w:t>
      </w:r>
      <w:r>
        <w:t xml:space="preserve">                                                      </w:t>
      </w:r>
      <w:r>
        <w:t xml:space="preserve"> (наименование постановления)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Текст действующего нормативного правового акта в формате </w:t>
      </w:r>
      <w:r>
        <w:rPr>
          <w:sz w:val="24"/>
          <w:szCs w:val="24"/>
        </w:rPr>
        <w:t xml:space="preserve">word</w:t>
      </w:r>
      <w:r>
        <w:rPr>
          <w:sz w:val="24"/>
          <w:szCs w:val="24"/>
        </w:rPr>
        <w:t xml:space="preserve"> (если проектом анализируемого нормативного правового акта вносятся изменения). 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</w:r>
      <w:r>
        <w:rPr>
          <w:sz w:val="24"/>
          <w:szCs w:val="24"/>
        </w:rPr>
        <w:t xml:space="preserve">word</w:t>
      </w:r>
      <w:r>
        <w:rPr>
          <w:sz w:val="24"/>
          <w:szCs w:val="24"/>
        </w:rPr>
        <w:t xml:space="preserve">. 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раздел «Антимонопольный </w:t>
      </w:r>
      <w:r>
        <w:rPr>
          <w:sz w:val="24"/>
          <w:szCs w:val="24"/>
        </w:rPr>
        <w:t xml:space="preserve">комплаенс</w:t>
      </w:r>
      <w:r>
        <w:rPr>
          <w:sz w:val="24"/>
          <w:szCs w:val="24"/>
        </w:rPr>
        <w:t xml:space="preserve">», подраздел «Анализ проектов нормативных правовых актов»: </w:t>
      </w:r>
      <w:hyperlink r:id="rId11" w:tooltip="https://chernyanskijrajon-r31.gosweb.gosuslugi.ru/spravochnik/ekonomika/antimonopolnyy-komplaens/" w:history="1">
        <w:r>
          <w:rPr>
            <w:rStyle w:val="853"/>
            <w:sz w:val="24"/>
            <w:szCs w:val="24"/>
          </w:rPr>
          <w:t xml:space="preserve">https://chernyanskijrajon-r31.gosweb.gosuslugi.ru/spravochnik/ekonomika/antimonopolnyy-komplaens/</w:t>
        </w:r>
      </w:hyperlink>
      <w:r>
        <w:rPr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Контактное лицо: </w:t>
      </w:r>
      <w:r/>
    </w:p>
    <w:p>
      <w:pPr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Потапова Светлана Николаевна</w:t>
      </w:r>
      <w:r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 xml:space="preserve">начальник отдела потребительского рынка экономического управления администрации района</w:t>
      </w:r>
      <w:r>
        <w:rPr>
          <w:i/>
          <w:sz w:val="24"/>
          <w:szCs w:val="24"/>
        </w:rPr>
        <w:t xml:space="preserve">, контактный телефон</w:t>
      </w:r>
      <w:r>
        <w:rPr>
          <w:i/>
          <w:sz w:val="24"/>
          <w:szCs w:val="24"/>
        </w:rPr>
        <w:t xml:space="preserve">: 8(47</w:t>
      </w:r>
      <w:r>
        <w:rPr>
          <w:i/>
          <w:sz w:val="24"/>
          <w:szCs w:val="24"/>
        </w:rPr>
        <w:t xml:space="preserve">232) 5-57-02</w:t>
      </w:r>
      <w:r>
        <w:rPr>
          <w:i/>
          <w:sz w:val="24"/>
          <w:szCs w:val="24"/>
        </w:rPr>
        <w:t xml:space="preserve">.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Режим работы:</w:t>
      </w:r>
      <w:r/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8-00 до 17-00, перерыв с 12-00 до 13-00</w:t>
      </w:r>
      <w:r>
        <w:t xml:space="preserve"> </w:t>
      </w:r>
      <w:r>
        <w:rPr>
          <w:sz w:val="24"/>
          <w:szCs w:val="24"/>
        </w:rPr>
      </w:r>
      <w:r/>
    </w:p>
    <w:sectPr>
      <w:footnotePr/>
      <w:endnotePr/>
      <w:type w:val="nextPage"/>
      <w:pgSz w:w="11907" w:h="16834" w:orient="portrait"/>
      <w:pgMar w:top="709" w:right="567" w:bottom="1134" w:left="1701" w:header="720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2040504020204"/>
  </w:font>
  <w:font w:name="Times New Roman">
    <w:panose1 w:val="02020603050405020304"/>
  </w:font>
  <w:font w:name="Franklin Gothic Heavy">
    <w:panose1 w:val="020B0703020202020204"/>
  </w:font>
  <w:font w:name="SimHei">
    <w:panose1 w:val="02000506000000020000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10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7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8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  <w:tabs>
          <w:tab w:val="num" w:pos="420" w:leader="none"/>
        </w:tabs>
      </w:pPr>
      <w:rPr>
        <w:sz w:val="28"/>
      </w:rPr>
    </w:lvl>
    <w:lvl w:ilvl="1">
      <w:start w:val="3"/>
      <w:numFmt w:val="decimal"/>
      <w:isLgl w:val="false"/>
      <w:suff w:val="tab"/>
      <w:lvlText w:val="%1.%2."/>
      <w:lvlJc w:val="left"/>
      <w:pPr>
        <w:ind w:left="1116" w:hanging="420"/>
        <w:tabs>
          <w:tab w:val="num" w:pos="1116" w:leader="none"/>
        </w:tabs>
      </w:pPr>
      <w:rPr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sz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sz w:val="28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sz w:val="28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sz w:val="28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sz w:val="28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sz w:val="28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sz w:val="28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9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10"/>
        <w:position w:val="0"/>
        <w:sz w:val="21"/>
        <w:szCs w:val="21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6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2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3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pStyle w:val="876"/>
      <w:isLgl w:val="false"/>
      <w:suff w:val="tab"/>
      <w:lvlText w:val="%1."/>
      <w:lvlJc w:val="left"/>
      <w:pPr>
        <w:ind w:firstLine="720"/>
        <w:tabs>
          <w:tab w:val="num" w:pos="1134" w:leader="none"/>
        </w:tabs>
      </w:pPr>
      <w:rPr>
        <w:b w:val="0"/>
        <w:sz w:val="26"/>
        <w:szCs w:val="26"/>
      </w:rPr>
    </w:lvl>
    <w:lvl w:ilvl="1">
      <w:start w:val="1"/>
      <w:numFmt w:val="decimal"/>
      <w:isLgl w:val="false"/>
      <w:suff w:val="tab"/>
      <w:lvlText w:val="%1.%2."/>
      <w:lvlJc w:val="left"/>
      <w:pPr>
        <w:ind w:firstLine="720"/>
        <w:tabs>
          <w:tab w:val="num" w:pos="1134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firstLine="720"/>
        <w:tabs>
          <w:tab w:val="num" w:pos="1701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firstLine="720"/>
        <w:tabs>
          <w:tab w:val="num" w:pos="1701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36" w:hanging="360"/>
        <w:tabs>
          <w:tab w:val="num" w:pos="936" w:leader="none"/>
        </w:tabs>
      </w:pPr>
      <w:rPr>
        <w:b w:val="0"/>
        <w:sz w:val="28"/>
        <w:szCs w:val="28"/>
      </w:rPr>
    </w:lvl>
    <w:lvl w:ilvl="1">
      <w:start w:val="1"/>
      <w:numFmt w:val="decimal"/>
      <w:isLgl w:val="false"/>
      <w:suff w:val="tab"/>
      <w:lvlText w:val="%2."/>
      <w:lvlJc w:val="left"/>
      <w:pPr>
        <w:ind w:left="1296" w:hanging="360"/>
        <w:tabs>
          <w:tab w:val="num" w:pos="1296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656" w:hanging="360"/>
        <w:tabs>
          <w:tab w:val="num" w:pos="1656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016" w:hanging="360"/>
        <w:tabs>
          <w:tab w:val="num" w:pos="2016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2376" w:hanging="360"/>
        <w:tabs>
          <w:tab w:val="num" w:pos="2376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2736" w:hanging="360"/>
        <w:tabs>
          <w:tab w:val="num" w:pos="2736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3096" w:hanging="360"/>
        <w:tabs>
          <w:tab w:val="num" w:pos="3096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3456" w:hanging="360"/>
        <w:tabs>
          <w:tab w:val="num" w:pos="3456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3816" w:hanging="360"/>
        <w:tabs>
          <w:tab w:val="num" w:pos="3816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7"/>
        <w:szCs w:val="27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4.%1."/>
      <w:lvlJc w:val="left"/>
      <w:pPr/>
      <w:rPr>
        <w:rFonts w:ascii="Times New Roman" w:hAnsi="Times New Roman" w:eastAsia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3">
      <w:start w:val="1"/>
      <w:numFmt w:val="bullet"/>
      <w:isLgl w:val="false"/>
      <w:suff w:val="tab"/>
      <w:lvlText w:val=""/>
      <w:lvlJc w:val="left"/>
      <w:pPr>
        <w:ind w:left="1800" w:hanging="360"/>
        <w:tabs>
          <w:tab w:val="num" w:pos="18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5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6">
      <w:start w:val="1"/>
      <w:numFmt w:val="bullet"/>
      <w:isLgl w:val="false"/>
      <w:suff w:val="tab"/>
      <w:lvlText w:val="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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8">
      <w:start w:val="1"/>
      <w:numFmt w:val="bullet"/>
      <w:isLgl w:val="false"/>
      <w:suff w:val="tab"/>
      <w:lvlText w:val="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2"/>
  </w:num>
  <w:num w:numId="5">
    <w:abstractNumId w:val="6"/>
  </w:num>
  <w:num w:numId="6">
    <w:abstractNumId w:val="9"/>
  </w:num>
  <w:num w:numId="7">
    <w:abstractNumId w:val="10"/>
  </w:num>
  <w:num w:numId="8">
    <w:abstractNumId w:val="19"/>
  </w:num>
  <w:num w:numId="9">
    <w:abstractNumId w:val="5"/>
  </w:num>
  <w:num w:numId="10">
    <w:abstractNumId w:val="4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11">
    <w:abstractNumId w:val="16"/>
  </w:num>
  <w:num w:numId="12">
    <w:abstractNumId w:val="8"/>
  </w:num>
  <w:num w:numId="13">
    <w:abstractNumId w:val="12"/>
  </w:num>
  <w:num w:numId="14">
    <w:abstractNumId w:val="13"/>
  </w:num>
  <w:num w:numId="15">
    <w:abstractNumId w:val="15"/>
  </w:num>
  <w:num w:numId="16">
    <w:abstractNumId w:val="20"/>
  </w:num>
  <w:num w:numId="17">
    <w:abstractNumId w:val="11"/>
  </w:num>
  <w:num w:numId="18">
    <w:abstractNumId w:val="1"/>
  </w:num>
  <w:num w:numId="19">
    <w:abstractNumId w:val="2"/>
  </w:num>
  <w:num w:numId="20">
    <w:abstractNumId w:val="7"/>
  </w:num>
  <w:num w:numId="21">
    <w:abstractNumId w:val="0"/>
  </w:num>
  <w:num w:numId="22">
    <w:abstractNumId w:val="21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Title Char"/>
    <w:basedOn w:val="690"/>
    <w:link w:val="713"/>
    <w:uiPriority w:val="10"/>
    <w:rPr>
      <w:sz w:val="48"/>
      <w:szCs w:val="48"/>
    </w:rPr>
  </w:style>
  <w:style w:type="character" w:styleId="683">
    <w:name w:val="Subtitle Char"/>
    <w:basedOn w:val="690"/>
    <w:link w:val="715"/>
    <w:uiPriority w:val="11"/>
    <w:rPr>
      <w:sz w:val="24"/>
      <w:szCs w:val="24"/>
    </w:rPr>
  </w:style>
  <w:style w:type="character" w:styleId="684">
    <w:name w:val="Quote Char"/>
    <w:link w:val="717"/>
    <w:uiPriority w:val="29"/>
    <w:rPr>
      <w:i/>
    </w:rPr>
  </w:style>
  <w:style w:type="character" w:styleId="685">
    <w:name w:val="Intense Quote Char"/>
    <w:link w:val="719"/>
    <w:uiPriority w:val="30"/>
    <w:rPr>
      <w:i/>
    </w:rPr>
  </w:style>
  <w:style w:type="character" w:styleId="686">
    <w:name w:val="Footnote Text Char"/>
    <w:link w:val="854"/>
    <w:uiPriority w:val="99"/>
    <w:rPr>
      <w:sz w:val="18"/>
    </w:rPr>
  </w:style>
  <w:style w:type="character" w:styleId="687">
    <w:name w:val="Endnote Text Char"/>
    <w:link w:val="857"/>
    <w:uiPriority w:val="99"/>
    <w:rPr>
      <w:sz w:val="20"/>
    </w:rPr>
  </w:style>
  <w:style w:type="paragraph" w:styleId="688" w:default="1">
    <w:name w:val="Normal"/>
    <w:pPr>
      <w:widowControl w:val="off"/>
    </w:pPr>
  </w:style>
  <w:style w:type="paragraph" w:styleId="689">
    <w:name w:val="Heading 2"/>
    <w:basedOn w:val="688"/>
    <w:next w:val="688"/>
    <w:link w:val="877"/>
    <w:pPr>
      <w:jc w:val="center"/>
      <w:keepNext/>
      <w:widowControl/>
      <w:outlineLvl w:val="1"/>
    </w:pPr>
    <w:rPr>
      <w:i/>
      <w:sz w:val="28"/>
      <w:lang w:val="en-US" w:eastAsia="en-US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paragraph" w:styleId="693" w:customStyle="1">
    <w:name w:val="Heading 1"/>
    <w:basedOn w:val="688"/>
    <w:next w:val="688"/>
    <w:link w:val="694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character" w:styleId="694" w:customStyle="1">
    <w:name w:val="Heading 1 Char"/>
    <w:link w:val="693"/>
    <w:uiPriority w:val="9"/>
    <w:rPr>
      <w:rFonts w:ascii="Arial" w:hAnsi="Arial" w:eastAsia="Arial" w:cs="Arial"/>
      <w:sz w:val="40"/>
      <w:szCs w:val="40"/>
    </w:rPr>
  </w:style>
  <w:style w:type="paragraph" w:styleId="695" w:customStyle="1">
    <w:name w:val="Heading 2"/>
    <w:basedOn w:val="688"/>
    <w:next w:val="688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character" w:styleId="696" w:customStyle="1">
    <w:name w:val="Heading 2 Char"/>
    <w:link w:val="695"/>
    <w:uiPriority w:val="9"/>
    <w:rPr>
      <w:rFonts w:ascii="Arial" w:hAnsi="Arial" w:eastAsia="Arial" w:cs="Arial"/>
      <w:sz w:val="34"/>
    </w:rPr>
  </w:style>
  <w:style w:type="paragraph" w:styleId="697" w:customStyle="1">
    <w:name w:val="Heading 3"/>
    <w:basedOn w:val="688"/>
    <w:next w:val="688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character" w:styleId="698" w:customStyle="1">
    <w:name w:val="Heading 3 Char"/>
    <w:link w:val="697"/>
    <w:uiPriority w:val="9"/>
    <w:rPr>
      <w:rFonts w:ascii="Arial" w:hAnsi="Arial" w:eastAsia="Arial" w:cs="Arial"/>
      <w:sz w:val="30"/>
      <w:szCs w:val="30"/>
    </w:rPr>
  </w:style>
  <w:style w:type="paragraph" w:styleId="699" w:customStyle="1">
    <w:name w:val="Heading 4"/>
    <w:basedOn w:val="688"/>
    <w:next w:val="688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character" w:styleId="700" w:customStyle="1">
    <w:name w:val="Heading 4 Char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 w:customStyle="1">
    <w:name w:val="Heading 5"/>
    <w:basedOn w:val="688"/>
    <w:next w:val="688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character" w:styleId="702" w:customStyle="1">
    <w:name w:val="Heading 5 Char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 w:customStyle="1">
    <w:name w:val="Heading 6"/>
    <w:basedOn w:val="688"/>
    <w:next w:val="688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character" w:styleId="704" w:customStyle="1">
    <w:name w:val="Heading 6 Char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 w:customStyle="1">
    <w:name w:val="Heading 7"/>
    <w:basedOn w:val="688"/>
    <w:next w:val="688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character" w:styleId="706" w:customStyle="1">
    <w:name w:val="Heading 7 Char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 w:customStyle="1">
    <w:name w:val="Heading 8"/>
    <w:basedOn w:val="688"/>
    <w:next w:val="688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character" w:styleId="708" w:customStyle="1">
    <w:name w:val="Heading 8 Char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 w:customStyle="1">
    <w:name w:val="Heading 9"/>
    <w:basedOn w:val="688"/>
    <w:next w:val="688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0" w:customStyle="1">
    <w:name w:val="Heading 9 Char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688"/>
    <w:uiPriority w:val="34"/>
    <w:qFormat/>
    <w:pPr>
      <w:contextualSpacing/>
      <w:ind w:left="720"/>
    </w:pPr>
  </w:style>
  <w:style w:type="paragraph" w:styleId="712">
    <w:name w:val="No Spacing"/>
    <w:uiPriority w:val="1"/>
    <w:qFormat/>
    <w:rPr>
      <w:lang w:eastAsia="zh-CN"/>
    </w:rPr>
  </w:style>
  <w:style w:type="paragraph" w:styleId="713">
    <w:name w:val="Title"/>
    <w:basedOn w:val="688"/>
    <w:next w:val="688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 w:customStyle="1">
    <w:name w:val="Название Знак"/>
    <w:link w:val="713"/>
    <w:uiPriority w:val="10"/>
    <w:rPr>
      <w:sz w:val="48"/>
      <w:szCs w:val="48"/>
    </w:rPr>
  </w:style>
  <w:style w:type="paragraph" w:styleId="715">
    <w:name w:val="Subtitle"/>
    <w:basedOn w:val="688"/>
    <w:next w:val="688"/>
    <w:link w:val="716"/>
    <w:uiPriority w:val="11"/>
    <w:qFormat/>
    <w:pPr>
      <w:spacing w:before="200" w:after="200"/>
    </w:pPr>
    <w:rPr>
      <w:sz w:val="24"/>
      <w:szCs w:val="24"/>
    </w:rPr>
  </w:style>
  <w:style w:type="character" w:styleId="716" w:customStyle="1">
    <w:name w:val="Подзаголовок Знак"/>
    <w:link w:val="715"/>
    <w:uiPriority w:val="11"/>
    <w:rPr>
      <w:sz w:val="24"/>
      <w:szCs w:val="24"/>
    </w:rPr>
  </w:style>
  <w:style w:type="paragraph" w:styleId="717">
    <w:name w:val="Quote"/>
    <w:basedOn w:val="688"/>
    <w:next w:val="688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88"/>
    <w:next w:val="688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paragraph" w:styleId="721" w:customStyle="1">
    <w:name w:val="Header"/>
    <w:basedOn w:val="688"/>
    <w:link w:val="72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2" w:customStyle="1">
    <w:name w:val="Header Char"/>
    <w:link w:val="721"/>
    <w:uiPriority w:val="99"/>
  </w:style>
  <w:style w:type="paragraph" w:styleId="723" w:customStyle="1">
    <w:name w:val="Footer"/>
    <w:basedOn w:val="688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4" w:customStyle="1">
    <w:name w:val="Footer Char"/>
    <w:uiPriority w:val="99"/>
  </w:style>
  <w:style w:type="paragraph" w:styleId="725" w:customStyle="1">
    <w:name w:val="Caption"/>
    <w:basedOn w:val="688"/>
    <w:next w:val="68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6" w:customStyle="1">
    <w:name w:val="Caption Char"/>
    <w:link w:val="723"/>
    <w:uiPriority w:val="99"/>
  </w:style>
  <w:style w:type="table" w:styleId="727">
    <w:name w:val="Table Grid"/>
    <w:basedOn w:val="691"/>
    <w:pPr>
      <w:widowControl w:val="off"/>
    </w:p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3">
    <w:name w:val="Hyperlink"/>
    <w:rPr>
      <w:color w:val="0066cc"/>
      <w:u w:val="single"/>
    </w:rPr>
  </w:style>
  <w:style w:type="paragraph" w:styleId="854">
    <w:name w:val="footnote text"/>
    <w:basedOn w:val="688"/>
    <w:link w:val="855"/>
    <w:uiPriority w:val="99"/>
    <w:semiHidden/>
    <w:unhideWhenUsed/>
    <w:pPr>
      <w:spacing w:after="40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uiPriority w:val="99"/>
    <w:unhideWhenUsed/>
    <w:rPr>
      <w:vertAlign w:val="superscript"/>
    </w:rPr>
  </w:style>
  <w:style w:type="paragraph" w:styleId="857">
    <w:name w:val="endnote text"/>
    <w:basedOn w:val="688"/>
    <w:link w:val="858"/>
    <w:uiPriority w:val="99"/>
    <w:semiHidden/>
    <w:unhideWhenUsed/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uiPriority w:val="99"/>
    <w:semiHidden/>
    <w:unhideWhenUsed/>
    <w:rPr>
      <w:vertAlign w:val="superscript"/>
    </w:rPr>
  </w:style>
  <w:style w:type="paragraph" w:styleId="860">
    <w:name w:val="toc 1"/>
    <w:basedOn w:val="688"/>
    <w:next w:val="688"/>
    <w:uiPriority w:val="39"/>
    <w:unhideWhenUsed/>
    <w:pPr>
      <w:spacing w:after="57"/>
    </w:pPr>
  </w:style>
  <w:style w:type="paragraph" w:styleId="861">
    <w:name w:val="toc 2"/>
    <w:basedOn w:val="688"/>
    <w:next w:val="688"/>
    <w:uiPriority w:val="39"/>
    <w:unhideWhenUsed/>
    <w:pPr>
      <w:ind w:left="283"/>
      <w:spacing w:after="57"/>
    </w:pPr>
  </w:style>
  <w:style w:type="paragraph" w:styleId="862">
    <w:name w:val="toc 3"/>
    <w:basedOn w:val="688"/>
    <w:next w:val="688"/>
    <w:uiPriority w:val="39"/>
    <w:unhideWhenUsed/>
    <w:pPr>
      <w:ind w:left="567"/>
      <w:spacing w:after="57"/>
    </w:pPr>
  </w:style>
  <w:style w:type="paragraph" w:styleId="863">
    <w:name w:val="toc 4"/>
    <w:basedOn w:val="688"/>
    <w:next w:val="688"/>
    <w:uiPriority w:val="39"/>
    <w:unhideWhenUsed/>
    <w:pPr>
      <w:ind w:left="850"/>
      <w:spacing w:after="57"/>
    </w:pPr>
  </w:style>
  <w:style w:type="paragraph" w:styleId="864">
    <w:name w:val="toc 5"/>
    <w:basedOn w:val="688"/>
    <w:next w:val="688"/>
    <w:uiPriority w:val="39"/>
    <w:unhideWhenUsed/>
    <w:pPr>
      <w:ind w:left="1134"/>
      <w:spacing w:after="57"/>
    </w:pPr>
  </w:style>
  <w:style w:type="paragraph" w:styleId="865">
    <w:name w:val="toc 6"/>
    <w:basedOn w:val="688"/>
    <w:next w:val="688"/>
    <w:uiPriority w:val="39"/>
    <w:unhideWhenUsed/>
    <w:pPr>
      <w:ind w:left="1417"/>
      <w:spacing w:after="57"/>
    </w:pPr>
  </w:style>
  <w:style w:type="paragraph" w:styleId="866">
    <w:name w:val="toc 7"/>
    <w:basedOn w:val="688"/>
    <w:next w:val="688"/>
    <w:uiPriority w:val="39"/>
    <w:unhideWhenUsed/>
    <w:pPr>
      <w:ind w:left="1701"/>
      <w:spacing w:after="57"/>
    </w:pPr>
  </w:style>
  <w:style w:type="paragraph" w:styleId="867">
    <w:name w:val="toc 8"/>
    <w:basedOn w:val="688"/>
    <w:next w:val="688"/>
    <w:uiPriority w:val="39"/>
    <w:unhideWhenUsed/>
    <w:pPr>
      <w:ind w:left="1984"/>
      <w:spacing w:after="57"/>
    </w:pPr>
  </w:style>
  <w:style w:type="paragraph" w:styleId="868">
    <w:name w:val="toc 9"/>
    <w:basedOn w:val="688"/>
    <w:next w:val="688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  <w:rPr>
      <w:lang w:eastAsia="zh-CN"/>
    </w:rPr>
  </w:style>
  <w:style w:type="paragraph" w:styleId="870">
    <w:name w:val="table of figures"/>
    <w:basedOn w:val="688"/>
    <w:next w:val="688"/>
    <w:uiPriority w:val="99"/>
    <w:unhideWhenUsed/>
  </w:style>
  <w:style w:type="paragraph" w:styleId="871">
    <w:name w:val="Caption"/>
    <w:basedOn w:val="688"/>
    <w:next w:val="688"/>
    <w:pPr>
      <w:ind w:left="4003"/>
      <w:spacing w:line="391" w:lineRule="exact"/>
      <w:shd w:val="clear" w:color="auto" w:fill="ffffff"/>
    </w:pPr>
    <w:rPr>
      <w:b/>
      <w:bCs/>
      <w:color w:val="000000"/>
      <w:spacing w:val="-5"/>
      <w:sz w:val="26"/>
      <w:szCs w:val="26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  <w:rPr>
      <w:lang w:eastAsia="zh-CN"/>
    </w:rPr>
  </w:style>
  <w:style w:type="paragraph" w:styleId="873">
    <w:name w:val="Plain Text"/>
    <w:basedOn w:val="872"/>
    <w:pPr>
      <w:spacing w:before="100" w:after="100"/>
    </w:pPr>
    <w:rPr>
      <w:sz w:val="24"/>
      <w:szCs w:val="24"/>
    </w:rPr>
  </w:style>
  <w:style w:type="paragraph" w:styleId="874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/>
      <w:lang w:eastAsia="zh-CN"/>
    </w:rPr>
  </w:style>
  <w:style w:type="paragraph" w:styleId="875" w:customStyle="1">
    <w:name w:val="Обычный 1"/>
    <w:basedOn w:val="872"/>
    <w:pPr>
      <w:ind w:firstLine="709"/>
      <w:jc w:val="both"/>
      <w:spacing w:before="60" w:after="60"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paragraph" w:styleId="876" w:customStyle="1">
    <w:name w:val="Обычный 1 Многоуровневый нумерованный"/>
    <w:basedOn w:val="872"/>
    <w:pPr>
      <w:numPr>
        <w:numId w:val="3"/>
      </w:numPr>
      <w:jc w:val="both"/>
      <w:spacing w:line="360" w:lineRule="auto"/>
      <w:tabs>
        <w:tab w:val="left" w:pos="708" w:leader="none"/>
        <w:tab w:val="clear" w:pos="720" w:leader="none"/>
      </w:tabs>
    </w:pPr>
    <w:rPr>
      <w:sz w:val="24"/>
      <w:szCs w:val="24"/>
    </w:rPr>
  </w:style>
  <w:style w:type="character" w:styleId="877" w:customStyle="1">
    <w:name w:val="Заголовок 2 Знак"/>
    <w:link w:val="689"/>
    <w:rPr>
      <w:i/>
      <w:sz w:val="28"/>
      <w:lang w:val="en-US" w:eastAsia="en-US"/>
    </w:rPr>
  </w:style>
  <w:style w:type="character" w:styleId="878" w:customStyle="1">
    <w:name w:val="Основной текст_"/>
    <w:link w:val="882"/>
    <w:rPr>
      <w:spacing w:val="10"/>
      <w:sz w:val="21"/>
      <w:szCs w:val="21"/>
      <w:shd w:val="clear" w:color="auto" w:fill="ffffff"/>
    </w:rPr>
  </w:style>
  <w:style w:type="character" w:styleId="879" w:customStyle="1">
    <w:name w:val="Основной текст + Полужирный"/>
    <w:rPr>
      <w:b/>
      <w:bCs/>
      <w:color w:val="000000"/>
      <w:spacing w:val="10"/>
      <w:position w:val="0"/>
      <w:sz w:val="21"/>
      <w:szCs w:val="21"/>
      <w:shd w:val="clear" w:color="auto" w:fill="ffffff"/>
      <w:lang w:val="ru-RU"/>
    </w:rPr>
  </w:style>
  <w:style w:type="character" w:styleId="880" w:customStyle="1">
    <w:name w:val="Основной текст1"/>
    <w:rPr>
      <w:color w:val="000000"/>
      <w:spacing w:val="10"/>
      <w:position w:val="0"/>
      <w:sz w:val="21"/>
      <w:szCs w:val="21"/>
      <w:u w:val="single"/>
      <w:shd w:val="clear" w:color="auto" w:fill="ffffff"/>
      <w:lang w:val="en-US"/>
    </w:rPr>
  </w:style>
  <w:style w:type="character" w:styleId="881" w:customStyle="1">
    <w:name w:val="Основной текст + SimHei;Интервал 0 pt"/>
    <w:rPr>
      <w:rFonts w:ascii="SimHei" w:hAnsi="SimHei" w:eastAsia="SimHei"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882" w:customStyle="1">
    <w:name w:val="Основной текст2"/>
    <w:basedOn w:val="688"/>
    <w:link w:val="878"/>
    <w:pPr>
      <w:jc w:val="both"/>
      <w:spacing w:before="300" w:after="240" w:line="269" w:lineRule="exact"/>
      <w:shd w:val="clear" w:color="auto" w:fill="ffffff"/>
    </w:pPr>
    <w:rPr>
      <w:spacing w:val="10"/>
      <w:sz w:val="21"/>
      <w:szCs w:val="21"/>
    </w:rPr>
  </w:style>
  <w:style w:type="character" w:styleId="883" w:customStyle="1">
    <w:name w:val="Основной текст (4) Exact"/>
    <w:link w:val="884"/>
    <w:rPr>
      <w:rFonts w:ascii="Arial Unicode MS" w:hAnsi="Arial Unicode MS" w:eastAsia="Arial Unicode MS"/>
      <w:sz w:val="25"/>
      <w:szCs w:val="25"/>
      <w:shd w:val="clear" w:color="auto" w:fill="ffffff"/>
    </w:rPr>
  </w:style>
  <w:style w:type="paragraph" w:styleId="884" w:customStyle="1">
    <w:name w:val="Основной текст (4)"/>
    <w:basedOn w:val="688"/>
    <w:link w:val="883"/>
    <w:pPr>
      <w:spacing w:line="0" w:lineRule="atLeast"/>
      <w:shd w:val="clear" w:color="auto" w:fill="ffffff"/>
    </w:pPr>
    <w:rPr>
      <w:rFonts w:ascii="Arial Unicode MS" w:hAnsi="Arial Unicode MS" w:eastAsia="Arial Unicode MS"/>
      <w:sz w:val="25"/>
      <w:szCs w:val="25"/>
    </w:rPr>
  </w:style>
  <w:style w:type="paragraph" w:styleId="885">
    <w:name w:val="Header"/>
    <w:basedOn w:val="688"/>
    <w:link w:val="886"/>
    <w:pPr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690"/>
    <w:link w:val="885"/>
  </w:style>
  <w:style w:type="paragraph" w:styleId="887">
    <w:name w:val="Footer"/>
    <w:basedOn w:val="688"/>
    <w:link w:val="888"/>
    <w:pPr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690"/>
    <w:link w:val="887"/>
  </w:style>
  <w:style w:type="paragraph" w:styleId="889" w:customStyle="1">
    <w:name w:val="Style11"/>
    <w:basedOn w:val="688"/>
    <w:pPr>
      <w:ind w:firstLine="691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paragraph" w:styleId="890" w:customStyle="1">
    <w:name w:val="Style12"/>
    <w:basedOn w:val="688"/>
    <w:pPr>
      <w:ind w:firstLine="727"/>
      <w:jc w:val="both"/>
      <w:spacing w:line="319" w:lineRule="exact"/>
    </w:pPr>
    <w:rPr>
      <w:rFonts w:ascii="Franklin Gothic Heavy" w:hAnsi="Franklin Gothic Heavy"/>
      <w:sz w:val="24"/>
      <w:szCs w:val="24"/>
    </w:rPr>
  </w:style>
  <w:style w:type="character" w:styleId="891" w:customStyle="1">
    <w:name w:val="Font Style21"/>
    <w:rPr>
      <w:rFonts w:ascii="Times New Roman" w:hAnsi="Times New Roman"/>
      <w:b/>
      <w:bCs/>
      <w:sz w:val="26"/>
      <w:szCs w:val="26"/>
    </w:rPr>
  </w:style>
  <w:style w:type="character" w:styleId="892" w:customStyle="1">
    <w:name w:val="Font Style22"/>
    <w:rPr>
      <w:rFonts w:ascii="Times New Roman" w:hAnsi="Times New Roman"/>
      <w:sz w:val="26"/>
      <w:szCs w:val="26"/>
    </w:rPr>
  </w:style>
  <w:style w:type="paragraph" w:styleId="893" w:customStyle="1">
    <w:name w:val="Style9"/>
    <w:basedOn w:val="688"/>
    <w:pPr>
      <w:ind w:firstLine="706"/>
      <w:jc w:val="both"/>
      <w:spacing w:line="324" w:lineRule="exact"/>
    </w:pPr>
    <w:rPr>
      <w:rFonts w:ascii="Arial" w:hAnsi="Arial"/>
      <w:sz w:val="24"/>
      <w:szCs w:val="24"/>
    </w:rPr>
  </w:style>
  <w:style w:type="paragraph" w:styleId="894" w:customStyle="1">
    <w:name w:val="Style10"/>
    <w:basedOn w:val="688"/>
    <w:pPr>
      <w:ind w:firstLine="720"/>
      <w:jc w:val="both"/>
      <w:spacing w:line="324" w:lineRule="exact"/>
    </w:pPr>
    <w:rPr>
      <w:rFonts w:ascii="Arial" w:hAnsi="Arial"/>
      <w:sz w:val="24"/>
      <w:szCs w:val="24"/>
    </w:rPr>
  </w:style>
  <w:style w:type="character" w:styleId="895" w:customStyle="1">
    <w:name w:val="Font Style20"/>
    <w:rPr>
      <w:rFonts w:ascii="Times New Roman" w:hAnsi="Times New Roman"/>
      <w:sz w:val="28"/>
      <w:szCs w:val="28"/>
    </w:rPr>
  </w:style>
  <w:style w:type="character" w:styleId="896" w:customStyle="1">
    <w:name w:val="Заголовок №1_"/>
    <w:link w:val="900"/>
    <w:rPr>
      <w:b/>
      <w:bCs/>
      <w:sz w:val="26"/>
      <w:szCs w:val="26"/>
      <w:shd w:val="clear" w:color="auto" w:fill="ffffff"/>
    </w:rPr>
  </w:style>
  <w:style w:type="character" w:styleId="897" w:customStyle="1">
    <w:name w:val="Подпись к картинке_"/>
    <w:link w:val="901"/>
    <w:rPr>
      <w:sz w:val="26"/>
      <w:szCs w:val="26"/>
      <w:shd w:val="clear" w:color="auto" w:fill="ffffff"/>
    </w:rPr>
  </w:style>
  <w:style w:type="character" w:styleId="898" w:customStyle="1">
    <w:name w:val="Подпись к таблице_"/>
    <w:link w:val="902"/>
    <w:rPr>
      <w:sz w:val="26"/>
      <w:szCs w:val="26"/>
      <w:shd w:val="clear" w:color="auto" w:fill="ffffff"/>
    </w:rPr>
  </w:style>
  <w:style w:type="character" w:styleId="899" w:customStyle="1">
    <w:name w:val="Другое_"/>
    <w:link w:val="903"/>
    <w:rPr>
      <w:sz w:val="26"/>
      <w:szCs w:val="26"/>
      <w:shd w:val="clear" w:color="auto" w:fill="ffffff"/>
    </w:rPr>
  </w:style>
  <w:style w:type="paragraph" w:styleId="900" w:customStyle="1">
    <w:name w:val="Заголовок №1"/>
    <w:basedOn w:val="688"/>
    <w:link w:val="896"/>
    <w:pPr>
      <w:jc w:val="center"/>
      <w:spacing w:line="302" w:lineRule="auto"/>
      <w:shd w:val="clear" w:color="auto" w:fill="ffffff"/>
      <w:outlineLvl w:val="0"/>
    </w:pPr>
    <w:rPr>
      <w:b/>
      <w:bCs/>
      <w:sz w:val="26"/>
      <w:szCs w:val="26"/>
    </w:rPr>
  </w:style>
  <w:style w:type="paragraph" w:styleId="901" w:customStyle="1">
    <w:name w:val="Подпись к картинке"/>
    <w:basedOn w:val="688"/>
    <w:link w:val="897"/>
    <w:pPr>
      <w:jc w:val="right"/>
      <w:spacing w:line="305" w:lineRule="auto"/>
      <w:shd w:val="clear" w:color="auto" w:fill="ffffff"/>
    </w:pPr>
    <w:rPr>
      <w:sz w:val="26"/>
      <w:szCs w:val="26"/>
    </w:rPr>
  </w:style>
  <w:style w:type="paragraph" w:styleId="902" w:customStyle="1">
    <w:name w:val="Подпись к таблице"/>
    <w:basedOn w:val="688"/>
    <w:link w:val="898"/>
    <w:pPr>
      <w:shd w:val="clear" w:color="auto" w:fill="ffffff"/>
    </w:pPr>
    <w:rPr>
      <w:sz w:val="26"/>
      <w:szCs w:val="26"/>
    </w:rPr>
  </w:style>
  <w:style w:type="paragraph" w:styleId="903" w:customStyle="1">
    <w:name w:val="Другое"/>
    <w:basedOn w:val="688"/>
    <w:link w:val="899"/>
    <w:pPr>
      <w:ind w:firstLine="400"/>
      <w:spacing w:line="302" w:lineRule="auto"/>
      <w:shd w:val="clear" w:color="auto" w:fill="ffffff"/>
    </w:pPr>
    <w:rPr>
      <w:sz w:val="26"/>
      <w:szCs w:val="26"/>
    </w:rPr>
  </w:style>
  <w:style w:type="paragraph" w:styleId="904" w:customStyle="1">
    <w:name w:val="Default"/>
    <w:rPr>
      <w:color w:val="000000"/>
      <w:sz w:val="24"/>
      <w:szCs w:val="24"/>
    </w:rPr>
  </w:style>
  <w:style w:type="paragraph" w:styleId="905">
    <w:name w:val="Balloon Text"/>
    <w:basedOn w:val="688"/>
    <w:link w:val="906"/>
    <w:rPr>
      <w:rFonts w:ascii="Segoe UI" w:hAnsi="Segoe UI"/>
      <w:sz w:val="18"/>
      <w:szCs w:val="18"/>
    </w:rPr>
  </w:style>
  <w:style w:type="character" w:styleId="906" w:customStyle="1">
    <w:name w:val="Текст выноски Знак"/>
    <w:link w:val="905"/>
    <w:rPr>
      <w:rFonts w:ascii="Segoe UI" w:hAnsi="Segoe UI"/>
      <w:sz w:val="18"/>
      <w:szCs w:val="18"/>
    </w:rPr>
  </w:style>
  <w:style w:type="character" w:styleId="907">
    <w:name w:val="FollowedHyperlink"/>
    <w:basedOn w:val="690"/>
    <w:uiPriority w:val="99"/>
    <w:semiHidden/>
    <w:unhideWhenUsed/>
    <w:rPr>
      <w:color w:val="800080" w:themeColor="followedHyperlink"/>
      <w:u w:val="single"/>
    </w:rPr>
  </w:style>
  <w:style w:type="character" w:styleId="908" w:customStyle="1">
    <w:name w:val="Strong Emphasis"/>
    <w:next w:val="872"/>
    <w:link w:val="857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otdtorg@ch.belregion.ru" TargetMode="External"/><Relationship Id="rId11" Type="http://schemas.openxmlformats.org/officeDocument/2006/relationships/hyperlink" Target="https://chernyanskijrajon-r31.gosweb.gosuslugi.ru/spravochnik/ekonomika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3FE07-00F0-4026-B5AE-207C0DBF7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created xsi:type="dcterms:W3CDTF">2022-08-31T12:47:00Z</dcterms:created>
  <dcterms:modified xsi:type="dcterms:W3CDTF">2024-11-21T06:46:17Z</dcterms:modified>
</cp:coreProperties>
</file>