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jc w:val="center"/>
        <w:spacing w:before="0"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621"/>
        <w:jc w:val="center"/>
        <w:spacing w:before="0" w:after="0"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633"/>
        <w:numPr>
          <w:ilvl w:val="0"/>
          <w:numId w:val="1"/>
        </w:numPr>
        <w:spacing w:line="276" w:lineRule="auto"/>
        <w:widowControl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</w:pPr>
            <w:r>
              <w:t xml:space="preserve">Управление социальной защиты населения администрации Чернянского района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</w:pPr>
            <w:r>
              <w:t xml:space="preserve">социальная защита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</w:pPr>
            <w:r>
              <w:t xml:space="preserve">3119007633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</w:pPr>
            <w:r>
              <w:t xml:space="preserve">Швецова Татьяна Дмитриевна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</w:pPr>
            <w:r>
              <w:t xml:space="preserve">8 47232 5-51-65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</w:pPr>
            <w:r>
              <w:rPr>
                <w:lang w:val="en-US"/>
              </w:rPr>
              <w:t xml:space="preserve">shvetsova</w:t>
            </w:r>
            <w:r>
              <w:t xml:space="preserve">_</w:t>
            </w:r>
            <w:r>
              <w:rPr>
                <w:lang w:val="en-US"/>
              </w:rPr>
              <w:t xml:space="preserve">td</w:t>
            </w:r>
            <w:r>
              <w:t xml:space="preserve">@</w:t>
            </w:r>
            <w:r>
              <w:rPr>
                <w:lang w:val="en-US"/>
              </w:rPr>
              <w:t xml:space="preserve">ch</w:t>
            </w:r>
            <w:r>
              <w:t xml:space="preserve">.</w:t>
            </w:r>
            <w:r>
              <w:rPr>
                <w:lang w:val="en-US"/>
              </w:rPr>
              <w:t xml:space="preserve">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/>
          </w:p>
        </w:tc>
      </w:tr>
    </w:tbl>
    <w:p>
      <w:pPr>
        <w:pStyle w:val="621"/>
        <w:jc w:val="center"/>
        <w:spacing w:before="0" w:after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1"/>
        <w:jc w:val="center"/>
        <w:spacing w:before="0" w:after="0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b/>
        </w:rPr>
        <w:t xml:space="preserve">2. Общие сведения о проекте нормативного правового акта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1_633"/>
              <w:ind w:left="720" w:firstLine="0"/>
              <w:jc w:val="center"/>
              <w:widowControl/>
              <w:tabs>
                <w:tab w:val="left" w:pos="994" w:leader="none"/>
              </w:tabs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«</w:t>
            </w:r>
            <w:r>
              <w:rPr>
                <w:rStyle w:val="1_634"/>
                <w:b w:val="0"/>
                <w:bCs w:val="0"/>
                <w:sz w:val="24"/>
                <w:szCs w:val="24"/>
              </w:rPr>
              <w:t xml:space="preserve">О </w:t>
            </w:r>
            <w:r>
              <w:rPr>
                <w:rStyle w:val="1_634"/>
                <w:b w:val="0"/>
                <w:bCs w:val="0"/>
                <w:sz w:val="24"/>
                <w:szCs w:val="24"/>
              </w:rPr>
              <w:t xml:space="preserve">проведении конкурса на учреждение почётного звания </w:t>
            </w:r>
            <w:r>
              <w:rPr>
                <w:rStyle w:val="1_634"/>
                <w:b w:val="0"/>
                <w:bCs w:val="0"/>
                <w:sz w:val="24"/>
                <w:szCs w:val="24"/>
              </w:rPr>
            </w:r>
            <w:r>
              <w:rPr>
                <w:rStyle w:val="1_634"/>
                <w:b w:val="0"/>
                <w:bCs w:val="0"/>
                <w:sz w:val="24"/>
                <w:szCs w:val="24"/>
              </w:rPr>
            </w:r>
          </w:p>
          <w:p>
            <w:pPr>
              <w:pStyle w:val="1_633"/>
              <w:ind w:left="720" w:firstLine="0"/>
              <w:jc w:val="center"/>
              <w:widowControl/>
              <w:tabs>
                <w:tab w:val="left" w:pos="994" w:leader="none"/>
              </w:tabs>
              <w:rPr>
                <w:b/>
                <w:bCs/>
              </w:rPr>
            </w:pPr>
            <w:r>
              <w:rPr>
                <w:rStyle w:val="1_634"/>
                <w:b w:val="0"/>
                <w:bCs w:val="0"/>
                <w:sz w:val="24"/>
                <w:szCs w:val="24"/>
              </w:rPr>
              <w:t xml:space="preserve">«Семья года»</w:t>
            </w:r>
            <w:r>
              <w:rPr>
                <w:rStyle w:val="1_634"/>
                <w:b w:val="0"/>
                <w:bCs w:val="0"/>
                <w:sz w:val="24"/>
                <w:szCs w:val="24"/>
              </w:rPr>
            </w:r>
            <w:r>
              <w:rPr>
                <w:rStyle w:val="1_634"/>
                <w:b w:val="0"/>
                <w:bCs w:val="0"/>
                <w:sz w:val="24"/>
                <w:szCs w:val="24"/>
              </w:rPr>
            </w:r>
          </w:p>
          <w:p>
            <w:pPr>
              <w:jc w:val="left"/>
              <w:spacing w:before="0" w:after="0"/>
              <w:rPr>
                <w:bCs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r>
            <w:r>
              <w:rPr>
                <w:i/>
                <w:color w:val="000000"/>
              </w:rPr>
            </w:r>
            <w:r/>
          </w:p>
          <w:p>
            <w:pPr>
              <w:pStyle w:val="621"/>
              <w:jc w:val="center"/>
              <w:spacing w:before="0" w:after="0"/>
            </w:pP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 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 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  <w:r/>
          </w:p>
          <w:p>
            <w:pPr>
              <w:pStyle w:val="621"/>
              <w:jc w:val="both"/>
              <w:spacing w:before="0"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shvetsova_td@ch.belregion.ru.</w:t>
            </w:r>
            <w:r/>
          </w:p>
          <w:p>
            <w:pPr>
              <w:pStyle w:val="621"/>
              <w:jc w:val="both"/>
              <w:spacing w:before="0"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16 августа  2024 года по 26 августа 2024 года.</w:t>
            </w:r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567" w:right="567" w:bottom="851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1"/>
    <w:next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table" w:styleId="62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21" w:default="1">
    <w:name w:val="Normal"/>
    <w:next w:val="621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22">
    <w:name w:val="WW8Num1z0"/>
    <w:next w:val="622"/>
    <w:link w:val="621"/>
  </w:style>
  <w:style w:type="character" w:styleId="623">
    <w:name w:val="WW8Num2z0"/>
    <w:next w:val="623"/>
    <w:link w:val="621"/>
  </w:style>
  <w:style w:type="character" w:styleId="624">
    <w:name w:val="Основной шрифт абзаца"/>
    <w:next w:val="624"/>
    <w:link w:val="621"/>
  </w:style>
  <w:style w:type="character" w:styleId="625">
    <w:name w:val="Стиль1 Знак"/>
    <w:next w:val="625"/>
    <w:link w:val="621"/>
    <w:rPr>
      <w:rFonts w:ascii="Times New Roman" w:hAnsi="Times New Roman" w:cs="Times New Roman"/>
      <w:sz w:val="24"/>
      <w:szCs w:val="24"/>
    </w:rPr>
  </w:style>
  <w:style w:type="paragraph" w:styleId="626">
    <w:name w:val="Заголовок"/>
    <w:basedOn w:val="621"/>
    <w:next w:val="627"/>
    <w:link w:val="621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7">
    <w:name w:val="Основной текст"/>
    <w:basedOn w:val="621"/>
    <w:next w:val="627"/>
    <w:link w:val="621"/>
    <w:pPr>
      <w:spacing w:before="0" w:after="140" w:line="276" w:lineRule="auto"/>
    </w:pPr>
  </w:style>
  <w:style w:type="paragraph" w:styleId="628">
    <w:name w:val="Список"/>
    <w:basedOn w:val="627"/>
    <w:next w:val="628"/>
    <w:link w:val="621"/>
    <w:rPr>
      <w:rFonts w:ascii="PT Astra Serif" w:hAnsi="PT Astra Serif" w:cs="Noto Sans Devanagari"/>
    </w:rPr>
  </w:style>
  <w:style w:type="paragraph" w:styleId="629">
    <w:name w:val="Название"/>
    <w:basedOn w:val="621"/>
    <w:next w:val="629"/>
    <w:link w:val="621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30">
    <w:name w:val="Указатель"/>
    <w:basedOn w:val="621"/>
    <w:next w:val="630"/>
    <w:link w:val="621"/>
    <w:pPr>
      <w:suppressLineNumbers/>
    </w:pPr>
    <w:rPr>
      <w:rFonts w:ascii="PT Astra Serif" w:hAnsi="PT Astra Serif" w:cs="Noto Sans Devanagari"/>
    </w:rPr>
  </w:style>
  <w:style w:type="paragraph" w:styleId="631">
    <w:name w:val="Стиль1"/>
    <w:basedOn w:val="621"/>
    <w:next w:val="631"/>
    <w:link w:val="621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632">
    <w:name w:val="Без интервала"/>
    <w:next w:val="632"/>
    <w:link w:val="621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33">
    <w:name w:val="Абзац списка"/>
    <w:basedOn w:val="621"/>
    <w:next w:val="633"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634">
    <w:name w:val="Содержимое таблицы"/>
    <w:basedOn w:val="621"/>
    <w:next w:val="634"/>
    <w:link w:val="621"/>
    <w:pPr>
      <w:widowControl w:val="off"/>
      <w:suppressLineNumbers/>
    </w:pPr>
  </w:style>
  <w:style w:type="paragraph" w:styleId="635">
    <w:name w:val="Заголовок таблицы"/>
    <w:basedOn w:val="634"/>
    <w:next w:val="635"/>
    <w:link w:val="621"/>
    <w:pPr>
      <w:jc w:val="center"/>
      <w:suppressLineNumbers/>
    </w:pPr>
    <w:rPr>
      <w:b/>
      <w:bCs/>
    </w:rPr>
  </w:style>
  <w:style w:type="character" w:styleId="991" w:default="1">
    <w:name w:val="Default Paragraph Font"/>
    <w:uiPriority w:val="1"/>
    <w:semiHidden/>
    <w:unhideWhenUsed/>
  </w:style>
  <w:style w:type="numbering" w:styleId="992" w:default="1">
    <w:name w:val="No List"/>
    <w:uiPriority w:val="99"/>
    <w:semiHidden/>
    <w:unhideWhenUsed/>
  </w:style>
  <w:style w:type="paragraph" w:styleId="1_633" w:customStyle="1">
    <w:name w:val="Style10"/>
    <w:basedOn w:val="650"/>
    <w:next w:val="680"/>
    <w:link w:val="650"/>
    <w:uiPriority w:val="99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324" w:lineRule="exact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_634" w:customStyle="1">
    <w:name w:val="Font Style20"/>
    <w:next w:val="681"/>
    <w:link w:val="650"/>
    <w:uiPriority w:val="99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5</cp:revision>
  <dcterms:created xsi:type="dcterms:W3CDTF">2024-09-04T10:52:00Z</dcterms:created>
  <dcterms:modified xsi:type="dcterms:W3CDTF">2024-12-11T12:36:26Z</dcterms:modified>
</cp:coreProperties>
</file>