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F9D0C" w14:textId="77777777" w:rsidR="00F22E91" w:rsidRDefault="00F22E91">
      <w:pPr>
        <w:spacing w:after="0" w:line="240" w:lineRule="exact"/>
        <w:outlineLvl w:val="0"/>
        <w:rPr>
          <w:rFonts w:ascii="Times New Roman" w:hAnsi="Times New Roman" w:cs="Times New Roman"/>
          <w:sz w:val="28"/>
          <w:szCs w:val="28"/>
        </w:rPr>
      </w:pPr>
    </w:p>
    <w:p w14:paraId="3D68773A" w14:textId="77777777" w:rsidR="00F22E91" w:rsidRDefault="007D3E08">
      <w:pPr>
        <w:pBdr>
          <w:top w:val="none" w:sz="4" w:space="0" w:color="000000"/>
          <w:left w:val="none" w:sz="4" w:space="0" w:color="000000"/>
          <w:bottom w:val="none" w:sz="4" w:space="0" w:color="000000"/>
          <w:right w:val="none" w:sz="4" w:space="0" w:color="000000"/>
        </w:pBdr>
        <w:spacing w:after="0" w:line="283" w:lineRule="atLeast"/>
        <w:jc w:val="center"/>
        <w:rPr>
          <w:rFonts w:ascii="Times New Roman" w:eastAsia="Times New Roman" w:hAnsi="Times New Roman" w:cs="Times New Roman"/>
          <w:color w:val="000000"/>
          <w:sz w:val="24"/>
        </w:rPr>
      </w:pPr>
      <w:r>
        <w:rPr>
          <w:noProof/>
        </w:rPr>
        <mc:AlternateContent>
          <mc:Choice Requires="wpg">
            <w:drawing>
              <wp:inline distT="0" distB="0" distL="0" distR="0" wp14:anchorId="419A5C77" wp14:editId="59DA270F">
                <wp:extent cx="46672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050205" name=""/>
                        <pic:cNvPicPr>
                          <a:picLocks noChangeAspect="1"/>
                        </pic:cNvPicPr>
                      </pic:nvPicPr>
                      <pic:blipFill>
                        <a:blip r:embed="rId7"/>
                        <a:stretch/>
                      </pic:blipFill>
                      <pic:spPr bwMode="auto">
                        <a:xfrm>
                          <a:off x="0" y="0"/>
                          <a:ext cx="466724" cy="609599"/>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36.75pt;height:48.00pt;mso-wrap-distance-left:0.00pt;mso-wrap-distance-top:0.00pt;mso-wrap-distance-right:0.00pt;mso-wrap-distance-bottom:0.00pt;z-index:1;" stroked="false">
                <v:imagedata r:id="rId9" o:title=""/>
                <o:lock v:ext="edit" rotation="t"/>
              </v:shape>
            </w:pict>
          </mc:Fallback>
        </mc:AlternateContent>
      </w:r>
      <w:r>
        <w:rPr>
          <w:rFonts w:ascii="Times New Roman" w:eastAsia="Times New Roman" w:hAnsi="Times New Roman" w:cs="Times New Roman"/>
          <w:color w:val="000000"/>
          <w:sz w:val="24"/>
        </w:rPr>
        <w:t xml:space="preserve"> </w:t>
      </w:r>
    </w:p>
    <w:p w14:paraId="6BB2C9CE" w14:textId="77777777" w:rsidR="00F22E91" w:rsidRDefault="007D3E08">
      <w:pPr>
        <w:pBdr>
          <w:top w:val="none" w:sz="4" w:space="0" w:color="000000"/>
          <w:left w:val="none" w:sz="4" w:space="0" w:color="000000"/>
          <w:bottom w:val="none" w:sz="4" w:space="0" w:color="000000"/>
          <w:right w:val="none" w:sz="4" w:space="0" w:color="000000"/>
        </w:pBdr>
        <w:spacing w:after="0" w:line="283" w:lineRule="atLeast"/>
        <w:jc w:val="center"/>
      </w:pPr>
      <w:r>
        <w:rPr>
          <w:rFonts w:ascii="Times New Roman" w:eastAsia="Times New Roman" w:hAnsi="Times New Roman" w:cs="Times New Roman"/>
          <w:b/>
          <w:color w:val="000000"/>
          <w:sz w:val="24"/>
        </w:rPr>
        <w:t>БЕЛГОРОДСКАЯ ОБЛАСТЬ</w:t>
      </w:r>
    </w:p>
    <w:p w14:paraId="44F4DD98" w14:textId="77777777" w:rsidR="00F22E91" w:rsidRDefault="007D3E08">
      <w:pPr>
        <w:pBdr>
          <w:top w:val="none" w:sz="4" w:space="0" w:color="000000"/>
          <w:left w:val="none" w:sz="4" w:space="0" w:color="000000"/>
          <w:bottom w:val="none" w:sz="4" w:space="0" w:color="000000"/>
          <w:right w:val="none" w:sz="4" w:space="0" w:color="000000"/>
        </w:pBdr>
        <w:spacing w:after="0" w:line="283" w:lineRule="atLeast"/>
        <w:jc w:val="center"/>
      </w:pPr>
      <w:r>
        <w:rPr>
          <w:rFonts w:ascii="Times New Roman" w:eastAsia="Times New Roman" w:hAnsi="Times New Roman" w:cs="Times New Roman"/>
          <w:b/>
          <w:color w:val="000000"/>
          <w:sz w:val="24"/>
        </w:rPr>
        <w:t>ЧЕРНЯНСКИЙ РАЙОН</w:t>
      </w:r>
    </w:p>
    <w:p w14:paraId="00E5F081" w14:textId="77777777" w:rsidR="00F22E91" w:rsidRDefault="00F22E91">
      <w:pPr>
        <w:pBdr>
          <w:top w:val="none" w:sz="4" w:space="0" w:color="000000"/>
          <w:left w:val="none" w:sz="4" w:space="0" w:color="000000"/>
          <w:bottom w:val="none" w:sz="4" w:space="0" w:color="000000"/>
          <w:right w:val="none" w:sz="4" w:space="0" w:color="000000"/>
        </w:pBdr>
        <w:spacing w:after="0" w:line="283" w:lineRule="atLeast"/>
        <w:jc w:val="center"/>
      </w:pPr>
    </w:p>
    <w:p w14:paraId="10484801" w14:textId="77777777" w:rsidR="00F22E91" w:rsidRDefault="007D3E08">
      <w:pPr>
        <w:pBdr>
          <w:top w:val="none" w:sz="4" w:space="0" w:color="000000"/>
          <w:left w:val="none" w:sz="4" w:space="0" w:color="000000"/>
          <w:bottom w:val="none" w:sz="4" w:space="0" w:color="000000"/>
          <w:right w:val="none" w:sz="4" w:space="0" w:color="000000"/>
        </w:pBdr>
        <w:spacing w:after="0" w:line="283" w:lineRule="atLeast"/>
        <w:jc w:val="center"/>
      </w:pPr>
      <w:r>
        <w:rPr>
          <w:rFonts w:ascii="Times New Roman" w:eastAsia="Times New Roman" w:hAnsi="Times New Roman" w:cs="Times New Roman"/>
          <w:b/>
          <w:color w:val="000000"/>
          <w:sz w:val="24"/>
        </w:rPr>
        <w:t xml:space="preserve">АДМИНИСТРАЦИЯ МУНИЦИПАЛЬНОГО РАЙОНА </w:t>
      </w:r>
    </w:p>
    <w:p w14:paraId="3FFEF840" w14:textId="77777777" w:rsidR="00F22E91" w:rsidRDefault="007D3E08">
      <w:pPr>
        <w:pBdr>
          <w:top w:val="none" w:sz="4" w:space="0" w:color="000000"/>
          <w:left w:val="none" w:sz="4" w:space="0" w:color="000000"/>
          <w:bottom w:val="none" w:sz="4" w:space="0" w:color="000000"/>
          <w:right w:val="none" w:sz="4" w:space="0" w:color="000000"/>
        </w:pBdr>
        <w:spacing w:after="0" w:line="283" w:lineRule="atLeast"/>
        <w:jc w:val="center"/>
      </w:pPr>
      <w:r>
        <w:rPr>
          <w:rFonts w:ascii="Times New Roman" w:eastAsia="Times New Roman" w:hAnsi="Times New Roman" w:cs="Times New Roman"/>
          <w:b/>
          <w:color w:val="000000"/>
          <w:sz w:val="24"/>
        </w:rPr>
        <w:t>"ЧЕРНЯНСКИЙ РАЙОН" БЕЛГОРОДСКОЙ ОБЛАСТИ</w:t>
      </w:r>
    </w:p>
    <w:p w14:paraId="338682D5" w14:textId="77777777" w:rsidR="00F22E91" w:rsidRDefault="00F22E91">
      <w:pPr>
        <w:pBdr>
          <w:top w:val="none" w:sz="4" w:space="0" w:color="000000"/>
          <w:left w:val="none" w:sz="4" w:space="0" w:color="000000"/>
          <w:bottom w:val="none" w:sz="4" w:space="0" w:color="000000"/>
          <w:right w:val="none" w:sz="4" w:space="0" w:color="000000"/>
        </w:pBdr>
        <w:shd w:val="clear" w:color="FFFFFF" w:fill="FFFFFF"/>
        <w:spacing w:after="0" w:line="283" w:lineRule="atLeast"/>
        <w:jc w:val="center"/>
        <w:rPr>
          <w:rFonts w:ascii="Times New Roman" w:eastAsia="Times New Roman" w:hAnsi="Times New Roman" w:cs="Times New Roman"/>
          <w:b/>
          <w:bCs/>
          <w:color w:val="000000"/>
          <w:sz w:val="28"/>
          <w:szCs w:val="28"/>
        </w:rPr>
      </w:pPr>
    </w:p>
    <w:p w14:paraId="4A5603CA" w14:textId="77777777" w:rsidR="00F22E91" w:rsidRDefault="007D3E08">
      <w:pPr>
        <w:pBdr>
          <w:top w:val="none" w:sz="4" w:space="0" w:color="000000"/>
          <w:left w:val="none" w:sz="4" w:space="0" w:color="000000"/>
          <w:bottom w:val="none" w:sz="4" w:space="0" w:color="000000"/>
          <w:right w:val="none" w:sz="4" w:space="0" w:color="000000"/>
        </w:pBdr>
        <w:shd w:val="clear" w:color="FFFFFF" w:fill="FFFFFF"/>
        <w:spacing w:after="0" w:line="283" w:lineRule="atLeast"/>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color w:val="000000"/>
          <w:sz w:val="28"/>
        </w:rPr>
        <w:t>П О С Т А Н О В Л Е Н И Е</w:t>
      </w:r>
    </w:p>
    <w:p w14:paraId="60DC3120" w14:textId="77777777" w:rsidR="00F22E91" w:rsidRDefault="007D3E08">
      <w:pPr>
        <w:pBdr>
          <w:top w:val="none" w:sz="4" w:space="0" w:color="000000"/>
          <w:left w:val="none" w:sz="4" w:space="0" w:color="000000"/>
          <w:bottom w:val="none" w:sz="4" w:space="0" w:color="000000"/>
          <w:right w:val="none" w:sz="4" w:space="0" w:color="000000"/>
        </w:pBdr>
        <w:shd w:val="clear" w:color="FFFFFF" w:fill="FFFFFF"/>
        <w:spacing w:after="0" w:line="283" w:lineRule="atLeast"/>
        <w:jc w:val="center"/>
      </w:pPr>
      <w:r>
        <w:rPr>
          <w:rFonts w:ascii="Times New Roman" w:eastAsia="Times New Roman" w:hAnsi="Times New Roman" w:cs="Times New Roman"/>
          <w:b/>
          <w:color w:val="000000"/>
          <w:sz w:val="24"/>
        </w:rPr>
        <w:t>п. Чернянка</w:t>
      </w:r>
    </w:p>
    <w:p w14:paraId="7A55832B" w14:textId="77777777" w:rsidR="00F22E91" w:rsidRDefault="007D3E08">
      <w:pPr>
        <w:pBdr>
          <w:top w:val="none" w:sz="4" w:space="0" w:color="000000"/>
          <w:left w:val="none" w:sz="4" w:space="0" w:color="000000"/>
          <w:bottom w:val="none" w:sz="4" w:space="0" w:color="000000"/>
          <w:right w:val="none" w:sz="4" w:space="0" w:color="000000"/>
        </w:pBdr>
        <w:shd w:val="clear" w:color="FFFFFF" w:fill="FFFFFF"/>
        <w:spacing w:before="240" w:after="240" w:line="57" w:lineRule="atLeast"/>
        <w:jc w:val="center"/>
      </w:pPr>
      <w:r>
        <w:rPr>
          <w:rFonts w:ascii="Times New Roman" w:eastAsia="Times New Roman" w:hAnsi="Times New Roman" w:cs="Times New Roman"/>
          <w:b/>
          <w:color w:val="000000"/>
          <w:sz w:val="28"/>
        </w:rPr>
        <w:t>«_____» ___________2024 года                                                                № _____</w:t>
      </w:r>
    </w:p>
    <w:p w14:paraId="3D961410" w14:textId="77777777" w:rsidR="00F22E91" w:rsidRDefault="00F22E91">
      <w:pPr>
        <w:widowControl w:val="0"/>
        <w:spacing w:after="0" w:line="240" w:lineRule="auto"/>
        <w:rPr>
          <w:rFonts w:ascii="Times New Roman" w:eastAsia="Times New Roman" w:hAnsi="Times New Roman" w:cs="Times New Roman"/>
          <w:b/>
          <w:sz w:val="28"/>
          <w:szCs w:val="28"/>
          <w:lang w:eastAsia="ru-RU"/>
        </w:rPr>
      </w:pPr>
    </w:p>
    <w:p w14:paraId="418C8500" w14:textId="77777777" w:rsidR="00F22E91" w:rsidRDefault="007D3E08">
      <w:pPr>
        <w:widowControl w:val="0"/>
        <w:spacing w:after="0" w:line="240" w:lineRule="auto"/>
        <w:jc w:val="center"/>
        <w:rPr>
          <w:rFonts w:ascii="Times New Roman" w:eastAsia="Times New Roman" w:hAnsi="Times New Roman" w:cs="Times New Roman"/>
          <w:b/>
          <w:bCs/>
          <w:sz w:val="27"/>
          <w:szCs w:val="27"/>
          <w:lang w:eastAsia="ru-RU"/>
        </w:rPr>
      </w:pPr>
      <w:r>
        <w:rPr>
          <w:rFonts w:ascii="Times New Roman" w:eastAsia="Times New Roman" w:hAnsi="Times New Roman" w:cs="Times New Roman"/>
          <w:b/>
          <w:sz w:val="27"/>
          <w:szCs w:val="27"/>
          <w:lang w:eastAsia="ru-RU"/>
        </w:rPr>
        <w:t>Об утверждении программы профилактики рисков причинения вреда (ущерба) охраняемым законом ценностям при осуществлении муниципального жилищного контроля на территории муниципального района «Чернянский район» Белгородской области на 2025 год</w:t>
      </w:r>
    </w:p>
    <w:p w14:paraId="46D72D03" w14:textId="77777777" w:rsidR="00F22E91" w:rsidRDefault="00F22E91">
      <w:pPr>
        <w:spacing w:after="160" w:line="259" w:lineRule="auto"/>
        <w:rPr>
          <w:rFonts w:ascii="Times New Roman" w:hAnsi="Times New Roman" w:cs="Times New Roman"/>
          <w:sz w:val="28"/>
          <w:szCs w:val="28"/>
        </w:rPr>
      </w:pPr>
    </w:p>
    <w:p w14:paraId="47E6A807" w14:textId="77777777" w:rsidR="00F22E91" w:rsidRDefault="007D3E08">
      <w:pPr>
        <w:pBdr>
          <w:top w:val="none" w:sz="4" w:space="0" w:color="000000"/>
          <w:left w:val="none" w:sz="4" w:space="0" w:color="000000"/>
          <w:bottom w:val="none" w:sz="4" w:space="0" w:color="000000"/>
          <w:right w:val="none" w:sz="4" w:space="0" w:color="000000"/>
        </w:pBdr>
        <w:spacing w:after="0" w:line="24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color w:val="000000"/>
          <w:sz w:val="24"/>
          <w:szCs w:val="24"/>
        </w:rPr>
        <w:t xml:space="preserve">В соответствии с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 </w:t>
      </w:r>
      <w:r>
        <w:rPr>
          <w:rFonts w:ascii="Times New Roman" w:eastAsia="Times New Roman" w:hAnsi="Times New Roman" w:cs="Times New Roman"/>
          <w:sz w:val="24"/>
          <w:szCs w:val="24"/>
          <w:lang w:eastAsia="ru-RU"/>
        </w:rPr>
        <w:t xml:space="preserve">статьей 44 Федерального закона от 31 июля 2020  г. №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в соответствии с Положением о муниципальном жилищном контроле на территории муниципального района «Чернянский район» Белгородской области, утвержденным решением Муниципального совета Чернянского района от 29 июля 2021 г. № 343,   администрация муниципального района «Чернянский район» Белгородской области </w:t>
      </w:r>
      <w:r>
        <w:rPr>
          <w:rFonts w:ascii="Times New Roman" w:eastAsia="Times New Roman" w:hAnsi="Times New Roman" w:cs="Times New Roman"/>
          <w:b/>
          <w:sz w:val="24"/>
          <w:szCs w:val="24"/>
          <w:lang w:eastAsia="ru-RU"/>
        </w:rPr>
        <w:t>п о с т а н о в л я е т:</w:t>
      </w:r>
    </w:p>
    <w:p w14:paraId="76C8E982" w14:textId="61B27830" w:rsidR="00F22E91" w:rsidRDefault="007D3E08">
      <w:pPr>
        <w:widowControl w:val="0"/>
        <w:tabs>
          <w:tab w:val="left" w:pos="567"/>
        </w:tabs>
        <w:spacing w:after="0" w:line="240" w:lineRule="auto"/>
        <w:ind w:firstLine="72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 Утвердить программу профилактики рисков причинения вреда (ущерба) охраняемым законом ценностям при осуществлении муниципального жилищного контроля на территории муниципального района «Чернянский район» Белгородской области на 202</w:t>
      </w:r>
      <w:r w:rsidR="005C78EA">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год (приложение).</w:t>
      </w:r>
    </w:p>
    <w:p w14:paraId="14B31FAF" w14:textId="77777777" w:rsidR="00F22E91" w:rsidRDefault="007D3E08">
      <w:pPr>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2. Управлению организационно-контрольной и кадровой работы администрации Чернянского района (Нечепуренко Е.К.) обеспечить опубликование настоящего постановления в сетевом издании «Приосколье 31» (https://gazeta-prioskolye.ru/) и разместить на официальном сайте органов местного самоуправления Чернянского района в сети «Интернет» (https://chernyanskijrajon-r31.gosweb.gosuslugi.ru) в порядке, предусмотренном Уставом Чернянского района. </w:t>
      </w:r>
    </w:p>
    <w:p w14:paraId="36D32F00" w14:textId="77777777" w:rsidR="00F22E91" w:rsidRDefault="007D3E08">
      <w:pPr>
        <w:spacing w:after="0" w:line="240" w:lineRule="auto"/>
        <w:ind w:firstLine="539"/>
        <w:contextualSpacing/>
        <w:jc w:val="both"/>
        <w:rPr>
          <w:rStyle w:val="FontStyle22"/>
          <w:rFonts w:cs="Times New Roman"/>
          <w:color w:val="000000"/>
        </w:rPr>
      </w:pPr>
      <w:r>
        <w:rPr>
          <w:rFonts w:ascii="Times New Roman" w:hAnsi="Times New Roman" w:cs="Times New Roman"/>
          <w:sz w:val="24"/>
          <w:szCs w:val="24"/>
        </w:rPr>
        <w:t xml:space="preserve"> 3. </w:t>
      </w:r>
      <w:r>
        <w:rPr>
          <w:rStyle w:val="FontStyle22"/>
          <w:rFonts w:cs="Times New Roman"/>
          <w:sz w:val="24"/>
          <w:szCs w:val="24"/>
        </w:rPr>
        <w:t>Контроль за исполнением настоящего постановления возложить на первого заместителя главы администрации Чернянского района по реализации проектов и программ в строительстве и градостроительной деятельности (Морозов С.А.).</w:t>
      </w:r>
    </w:p>
    <w:p w14:paraId="5EBEF634" w14:textId="77777777" w:rsidR="00F22E91" w:rsidRDefault="00F22E91">
      <w:pPr>
        <w:pStyle w:val="Style12"/>
        <w:widowControl/>
        <w:tabs>
          <w:tab w:val="left" w:pos="567"/>
        </w:tabs>
        <w:spacing w:line="317" w:lineRule="exact"/>
        <w:ind w:firstLine="0"/>
        <w:rPr>
          <w:rStyle w:val="FontStyle22"/>
        </w:rPr>
      </w:pPr>
    </w:p>
    <w:p w14:paraId="5EF8159C" w14:textId="77777777" w:rsidR="00F22E91" w:rsidRDefault="00F22E91">
      <w:pPr>
        <w:spacing w:after="0" w:line="240" w:lineRule="auto"/>
        <w:jc w:val="both"/>
        <w:rPr>
          <w:rFonts w:ascii="Times New Roman" w:hAnsi="Times New Roman" w:cs="Times New Roman"/>
          <w:b/>
          <w:sz w:val="26"/>
          <w:szCs w:val="26"/>
        </w:rPr>
      </w:pPr>
    </w:p>
    <w:p w14:paraId="6E61F103" w14:textId="77777777" w:rsidR="00F22E91" w:rsidRDefault="007D3E08">
      <w:pPr>
        <w:spacing w:after="0" w:line="240" w:lineRule="auto"/>
        <w:jc w:val="both"/>
        <w:rPr>
          <w:rFonts w:ascii="Times New Roman" w:hAnsi="Times New Roman" w:cs="Times New Roman"/>
          <w:b/>
          <w:sz w:val="26"/>
          <w:szCs w:val="26"/>
        </w:rPr>
      </w:pPr>
      <w:r>
        <w:rPr>
          <w:rFonts w:ascii="Times New Roman" w:hAnsi="Times New Roman" w:cs="Times New Roman"/>
          <w:b/>
          <w:sz w:val="26"/>
          <w:szCs w:val="26"/>
        </w:rPr>
        <w:t xml:space="preserve">Глава администрации </w:t>
      </w:r>
    </w:p>
    <w:p w14:paraId="3E67FD25" w14:textId="77777777" w:rsidR="00F22E91" w:rsidRDefault="007D3E08">
      <w:pPr>
        <w:jc w:val="both"/>
        <w:rPr>
          <w:rFonts w:ascii="Times New Roman" w:hAnsi="Times New Roman" w:cs="Times New Roman"/>
          <w:b/>
          <w:sz w:val="26"/>
          <w:szCs w:val="26"/>
        </w:rPr>
      </w:pPr>
      <w:r>
        <w:rPr>
          <w:rFonts w:ascii="Times New Roman" w:hAnsi="Times New Roman" w:cs="Times New Roman"/>
          <w:b/>
          <w:sz w:val="26"/>
          <w:szCs w:val="26"/>
        </w:rPr>
        <w:t>Чернянского района                                                                 Т.П. Круглякова</w:t>
      </w:r>
    </w:p>
    <w:p w14:paraId="3667546D" w14:textId="77777777" w:rsidR="00F22E91" w:rsidRDefault="00F22E91">
      <w:pPr>
        <w:spacing w:after="0" w:line="240" w:lineRule="exact"/>
        <w:outlineLvl w:val="0"/>
        <w:rPr>
          <w:rFonts w:ascii="Times New Roman" w:hAnsi="Times New Roman" w:cs="Times New Roman"/>
          <w:sz w:val="28"/>
          <w:szCs w:val="28"/>
        </w:rPr>
      </w:pPr>
    </w:p>
    <w:p w14:paraId="02A3F975" w14:textId="60BDA967" w:rsidR="007B509A" w:rsidRDefault="007B509A" w:rsidP="007B509A">
      <w:pPr>
        <w:spacing w:after="0" w:line="240" w:lineRule="exact"/>
        <w:jc w:val="center"/>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sz w:val="28"/>
          <w:szCs w:val="28"/>
        </w:rPr>
        <w:t>Приложение</w:t>
      </w:r>
    </w:p>
    <w:p w14:paraId="67A5A12B" w14:textId="77777777" w:rsidR="007B509A" w:rsidRDefault="007B509A" w:rsidP="007B509A">
      <w:pPr>
        <w:pStyle w:val="Default"/>
        <w:jc w:val="center"/>
      </w:pPr>
      <w:r>
        <w:rPr>
          <w:sz w:val="28"/>
          <w:szCs w:val="28"/>
        </w:rPr>
        <w:t xml:space="preserve">                                                                           к постановлению администрации</w:t>
      </w:r>
    </w:p>
    <w:p w14:paraId="5824DA25" w14:textId="77777777" w:rsidR="007B509A" w:rsidRDefault="007B509A" w:rsidP="007B509A">
      <w:pPr>
        <w:pStyle w:val="Default"/>
        <w:jc w:val="center"/>
      </w:pPr>
      <w:r>
        <w:rPr>
          <w:sz w:val="28"/>
          <w:szCs w:val="28"/>
        </w:rPr>
        <w:t xml:space="preserve">                                                                              муниципального района</w:t>
      </w:r>
    </w:p>
    <w:p w14:paraId="18D1A106" w14:textId="77777777" w:rsidR="007B509A" w:rsidRDefault="007B509A" w:rsidP="007B509A">
      <w:pPr>
        <w:pStyle w:val="Default"/>
        <w:jc w:val="center"/>
      </w:pPr>
      <w:r>
        <w:rPr>
          <w:sz w:val="28"/>
          <w:szCs w:val="28"/>
        </w:rPr>
        <w:t xml:space="preserve">                                                                             «Чернянский район»</w:t>
      </w:r>
    </w:p>
    <w:p w14:paraId="3D1B2604" w14:textId="77777777" w:rsidR="007B509A" w:rsidRDefault="007B509A" w:rsidP="007B509A">
      <w:pPr>
        <w:pStyle w:val="Default"/>
        <w:jc w:val="center"/>
      </w:pPr>
      <w:r>
        <w:rPr>
          <w:sz w:val="28"/>
          <w:szCs w:val="28"/>
        </w:rPr>
        <w:t xml:space="preserve">                                                                             Белгородской области</w:t>
      </w:r>
    </w:p>
    <w:p w14:paraId="558E4231" w14:textId="77777777" w:rsidR="007B509A" w:rsidRDefault="007B509A" w:rsidP="007B509A">
      <w:pPr>
        <w:pStyle w:val="Default"/>
        <w:jc w:val="center"/>
      </w:pPr>
      <w:r>
        <w:rPr>
          <w:sz w:val="28"/>
          <w:szCs w:val="28"/>
        </w:rPr>
        <w:t xml:space="preserve">                                                                 от «_____________» 2024 года № _____</w:t>
      </w:r>
    </w:p>
    <w:p w14:paraId="191B09DE" w14:textId="77777777" w:rsidR="00F22E91" w:rsidRDefault="00F22E91">
      <w:pPr>
        <w:spacing w:after="0"/>
        <w:jc w:val="right"/>
      </w:pPr>
    </w:p>
    <w:p w14:paraId="3D5652B4" w14:textId="77777777" w:rsidR="00F22E91" w:rsidRDefault="00F22E91">
      <w:pPr>
        <w:spacing w:after="0"/>
        <w:jc w:val="both"/>
      </w:pPr>
    </w:p>
    <w:p w14:paraId="33AFA10D" w14:textId="77777777" w:rsidR="00F22E91" w:rsidRDefault="007D3E08">
      <w:pPr>
        <w:spacing w:after="0" w:line="240" w:lineRule="auto"/>
        <w:jc w:val="center"/>
      </w:pPr>
      <w:r>
        <w:rPr>
          <w:rFonts w:ascii="Times New Roman" w:hAnsi="Times New Roman" w:cs="Times New Roman"/>
          <w:b/>
          <w:bCs/>
          <w:sz w:val="28"/>
          <w:szCs w:val="28"/>
        </w:rPr>
        <w:t xml:space="preserve">Программа профилактики </w:t>
      </w:r>
      <w:r>
        <w:rPr>
          <w:rFonts w:ascii="Times New Roman" w:hAnsi="Times New Roman" w:cs="Times New Roman"/>
          <w:b/>
          <w:sz w:val="28"/>
          <w:szCs w:val="28"/>
        </w:rPr>
        <w:t xml:space="preserve">рисков причинения вреда (ущерба) охраняемым законом ценностям при осуществлении муниципального жилищного контроля на территории муниципального района «Чернянский район» Белгородской области </w:t>
      </w:r>
      <w:r>
        <w:rPr>
          <w:rFonts w:ascii="Times New Roman" w:hAnsi="Times New Roman" w:cs="Times New Roman"/>
          <w:b/>
          <w:bCs/>
          <w:sz w:val="28"/>
          <w:szCs w:val="28"/>
        </w:rPr>
        <w:t>на 2025 год</w:t>
      </w:r>
    </w:p>
    <w:p w14:paraId="73C24B82" w14:textId="77777777" w:rsidR="00F22E91" w:rsidRDefault="00F22E91">
      <w:pPr>
        <w:spacing w:after="0" w:line="240" w:lineRule="auto"/>
        <w:jc w:val="center"/>
      </w:pPr>
    </w:p>
    <w:p w14:paraId="7FD7A79E" w14:textId="77777777" w:rsidR="00F22E91" w:rsidRDefault="007D3E08">
      <w:pPr>
        <w:spacing w:line="240" w:lineRule="auto"/>
        <w:ind w:firstLine="709"/>
        <w:jc w:val="both"/>
      </w:pPr>
      <w:r>
        <w:rPr>
          <w:rFonts w:ascii="Times New Roman" w:hAnsi="Times New Roman" w:cs="Times New Roman"/>
          <w:bCs/>
          <w:sz w:val="28"/>
          <w:szCs w:val="28"/>
        </w:rPr>
        <w:t>Настоящая программа профилактики рисков причинения вреда (ущерба) охраняемым законом ценностям при осуществлении вида муниципального контроля (далее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жилищного контроля на территории муниципального района «Чернянский район» Белгородской области (далее – муниципальный контроль).</w:t>
      </w:r>
    </w:p>
    <w:p w14:paraId="0F466019" w14:textId="77777777" w:rsidR="00F22E91" w:rsidRDefault="00F22E91">
      <w:pPr>
        <w:spacing w:after="0" w:line="240" w:lineRule="exact"/>
        <w:ind w:firstLine="709"/>
        <w:jc w:val="both"/>
      </w:pPr>
    </w:p>
    <w:p w14:paraId="19E150C3" w14:textId="77777777" w:rsidR="00F22E91" w:rsidRDefault="007D3E08">
      <w:pPr>
        <w:spacing w:after="0" w:line="240" w:lineRule="auto"/>
        <w:ind w:firstLine="709"/>
        <w:jc w:val="center"/>
      </w:pPr>
      <w:r>
        <w:rPr>
          <w:rFonts w:ascii="Times New Roman" w:hAnsi="Times New Roman" w:cs="Times New Roman"/>
          <w:b/>
          <w:bCs/>
          <w:sz w:val="28"/>
          <w:szCs w:val="28"/>
        </w:rPr>
        <w:t>I. Анализ текущего состояния осуществления муниципального контроля, описание текущего развития профилактической деятельности администрации муниципального района «Чернянский район» Белгородской области, характеристика проблем, на решение которых направлена Программа</w:t>
      </w:r>
    </w:p>
    <w:p w14:paraId="73E40CB9" w14:textId="77777777" w:rsidR="00F22E91" w:rsidRDefault="00F22E91">
      <w:pPr>
        <w:spacing w:after="0" w:line="240" w:lineRule="auto"/>
        <w:ind w:firstLine="709"/>
        <w:jc w:val="both"/>
      </w:pPr>
    </w:p>
    <w:p w14:paraId="0EC904C7" w14:textId="77777777" w:rsidR="00F22E91" w:rsidRDefault="007D3E08">
      <w:pPr>
        <w:spacing w:after="0" w:line="240" w:lineRule="auto"/>
        <w:ind w:firstLine="709"/>
        <w:jc w:val="both"/>
      </w:pPr>
      <w:r>
        <w:rPr>
          <w:rFonts w:ascii="Times New Roman" w:hAnsi="Times New Roman" w:cs="Times New Roman"/>
          <w:sz w:val="28"/>
          <w:szCs w:val="28"/>
        </w:rPr>
        <w:t xml:space="preserve">Объектами при осуществлении муниципального жилищного контроля являются: </w:t>
      </w:r>
    </w:p>
    <w:p w14:paraId="50C90B9A"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муниципальный жилищный фонд;</w:t>
      </w:r>
    </w:p>
    <w:p w14:paraId="4BCEED75"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деятельность граждан, индивидуальных предпринимателей, юридических лиц по использованию и обеспечению сохранности муниципального жилищного фонда (за исключением деятельности граждан, в отношении жилых помещений);</w:t>
      </w:r>
    </w:p>
    <w:p w14:paraId="5C788B87"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деятельность по созданию юридических лиц, индивидуальных предпринимателей, осуществляющих управление многоквартирными домами, помещения в которых составляют муниципальный жилищный фонд, оказывающие услуги и (или) выполняющих работы по содержанию и ремонту общего имущества в многоквартирных домах, помещения в которых составляют муниципальный жилищный фонд;</w:t>
      </w:r>
    </w:p>
    <w:p w14:paraId="178D94B6"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 xml:space="preserve">деятельность юридических лиц, индивидуальных предпринимателей, осуществляющих управление многоквартирными домами, помещения в которых составляют муниципальный жилищный фонд, оказывающие услуги и (или) выполняющих работы по содержанию и ремонту общего имущества в многоквартирных домах, помещения в которых составляют муниципальный жилищный фонд; </w:t>
      </w:r>
    </w:p>
    <w:p w14:paraId="2D8EB55A"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lastRenderedPageBreak/>
        <w:t>деятельность юридических лиц, индивидуальных предпринимателей по формированию фондов капитального ремонта в многоквартирных домах, помещения в которых составляют муниципальный жилищный фонд;</w:t>
      </w:r>
    </w:p>
    <w:p w14:paraId="56D0101E"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деятельность юридических лиц, индивидуальных предпринимателей по предоставлению коммунальных услуг собственникам и пользователям помещений в многоквартирных жилых домах, помещения в которых составляют муниципальный жилищный фонд, и жилых домах, составляющих муниципальный жилой фонд;</w:t>
      </w:r>
    </w:p>
    <w:p w14:paraId="07072140"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деятельность юридических лиц, индивидуальных предпринимателей по изменению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помещения в которых составляют муниципальный жилищный фонд, ненадлежащего качества и (или) с перерывами, превышающими установленную продолжительность;</w:t>
      </w:r>
    </w:p>
    <w:p w14:paraId="37933944"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деятельность юридических лиц, индивидуальных предпринимателей по содержанию общего имущества в многоквартирном доме, помещения в котором составляют муниципальный жилищный фонд, изменению размера платы за содержание жилого помещения;</w:t>
      </w:r>
    </w:p>
    <w:p w14:paraId="2608B534"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деятельность юридических лиц, индивидуальных предпринимателей по предоставлению, приостановке и ограничению предоставления коммунальных услуг собственникам и пользователям помещений в многоквартирных домах, помещения в которых составляют муниципальный жилищный фонд, и жилых домов, составляющих муниципальный жилой фонд;</w:t>
      </w:r>
    </w:p>
    <w:p w14:paraId="371C5B04" w14:textId="77777777" w:rsidR="00F22E91" w:rsidRDefault="007D3E08">
      <w:pPr>
        <w:pStyle w:val="af8"/>
        <w:numPr>
          <w:ilvl w:val="0"/>
          <w:numId w:val="2"/>
        </w:numPr>
        <w:spacing w:after="0" w:line="240" w:lineRule="auto"/>
        <w:ind w:left="0" w:firstLine="709"/>
        <w:jc w:val="both"/>
      </w:pPr>
      <w:r>
        <w:rPr>
          <w:rFonts w:ascii="Times New Roman" w:hAnsi="Times New Roman"/>
          <w:sz w:val="28"/>
          <w:szCs w:val="28"/>
        </w:rPr>
        <w:t>обеспечение доступности для инвалидов помещений в многоквартирных домах, помещения в которых составляют муниципальный жилищный фонд;</w:t>
      </w:r>
    </w:p>
    <w:p w14:paraId="55DC7B19" w14:textId="77777777" w:rsidR="00F22E91" w:rsidRDefault="007D3E08">
      <w:pPr>
        <w:pStyle w:val="af8"/>
        <w:numPr>
          <w:ilvl w:val="0"/>
          <w:numId w:val="2"/>
        </w:numPr>
        <w:ind w:left="0" w:firstLine="709"/>
        <w:jc w:val="both"/>
      </w:pPr>
      <w:r>
        <w:rPr>
          <w:rFonts w:ascii="Times New Roman" w:hAnsi="Times New Roman"/>
          <w:sz w:val="28"/>
          <w:szCs w:val="28"/>
        </w:rPr>
        <w:t>предоставление жилых помещений муниципального жилищного фонда социального использования;</w:t>
      </w:r>
    </w:p>
    <w:p w14:paraId="066B5556" w14:textId="77777777" w:rsidR="00F22E91" w:rsidRDefault="007D3E08">
      <w:pPr>
        <w:pStyle w:val="af8"/>
        <w:numPr>
          <w:ilvl w:val="0"/>
          <w:numId w:val="2"/>
        </w:numPr>
        <w:ind w:left="0" w:firstLine="709"/>
        <w:jc w:val="both"/>
      </w:pPr>
      <w:r>
        <w:rPr>
          <w:rFonts w:ascii="Times New Roman" w:hAnsi="Times New Roman"/>
          <w:sz w:val="28"/>
          <w:szCs w:val="28"/>
        </w:rPr>
        <w:t>энергетическая эффективность и оснащенность помещений многоквартирных домов, муниципального жилищного фонда социального использования, жилых домов муниципального жилого фонда приборами учета используемых энергетических ресурсов;</w:t>
      </w:r>
    </w:p>
    <w:p w14:paraId="5EB58341" w14:textId="77777777" w:rsidR="00F22E91" w:rsidRDefault="007D3E08">
      <w:pPr>
        <w:pStyle w:val="af8"/>
        <w:numPr>
          <w:ilvl w:val="0"/>
          <w:numId w:val="2"/>
        </w:numPr>
        <w:spacing w:after="0" w:line="283" w:lineRule="atLeast"/>
        <w:ind w:left="0" w:firstLine="709"/>
        <w:contextualSpacing w:val="0"/>
        <w:jc w:val="both"/>
        <w:rPr>
          <w:rFonts w:ascii="Times New Roman" w:hAnsi="Times New Roman"/>
          <w:sz w:val="28"/>
          <w:szCs w:val="28"/>
        </w:rPr>
      </w:pPr>
      <w:r>
        <w:rPr>
          <w:rFonts w:ascii="Times New Roman" w:hAnsi="Times New Roman"/>
          <w:sz w:val="28"/>
          <w:szCs w:val="28"/>
        </w:rPr>
        <w:t>деятельность по размещению ресурсоснабжающих организаций, лиц, осуществляющих деятельность по управлению многоквартирными домами, помещения в которых составляют муниципальный жилищный фонд, информации в государственной информационной системе жилищно-коммунального хозяйства.</w:t>
      </w:r>
    </w:p>
    <w:p w14:paraId="74794B99" w14:textId="77777777" w:rsidR="00F22E91" w:rsidRDefault="007D3E08">
      <w:pPr>
        <w:spacing w:after="0" w:line="283" w:lineRule="atLeast"/>
        <w:ind w:firstLine="709"/>
        <w:jc w:val="both"/>
        <w:rPr>
          <w:rFonts w:ascii="Times New Roman" w:hAnsi="Times New Roman"/>
          <w:sz w:val="28"/>
        </w:rPr>
      </w:pPr>
      <w:r>
        <w:rPr>
          <w:rFonts w:ascii="Times New Roman" w:hAnsi="Times New Roman"/>
          <w:sz w:val="28"/>
          <w:szCs w:val="28"/>
        </w:rPr>
        <w:t>Общее количество объектов контроля оценивается в 34 муниципальных квартир, среди них имеющие категории риска:</w:t>
      </w:r>
    </w:p>
    <w:p w14:paraId="6C561781" w14:textId="77777777" w:rsidR="00F22E91" w:rsidRDefault="007D3E08">
      <w:pPr>
        <w:spacing w:after="0" w:line="283" w:lineRule="atLeast"/>
        <w:ind w:firstLine="709"/>
        <w:jc w:val="both"/>
        <w:rPr>
          <w:rFonts w:ascii="Times New Roman" w:hAnsi="Times New Roman"/>
          <w:i/>
          <w:sz w:val="28"/>
        </w:rPr>
      </w:pPr>
      <w:r>
        <w:rPr>
          <w:rFonts w:ascii="Times New Roman" w:hAnsi="Times New Roman"/>
          <w:sz w:val="28"/>
          <w:szCs w:val="28"/>
        </w:rPr>
        <w:t>значительный риск - 0 (0 %);</w:t>
      </w:r>
    </w:p>
    <w:p w14:paraId="3DD0917F" w14:textId="77777777" w:rsidR="00F22E91" w:rsidRDefault="007D3E08">
      <w:pPr>
        <w:spacing w:after="0" w:line="283" w:lineRule="atLeast"/>
        <w:ind w:firstLine="709"/>
        <w:jc w:val="both"/>
        <w:rPr>
          <w:rFonts w:ascii="Times New Roman" w:hAnsi="Times New Roman"/>
          <w:i/>
          <w:sz w:val="28"/>
        </w:rPr>
      </w:pPr>
      <w:r>
        <w:rPr>
          <w:rFonts w:ascii="Times New Roman" w:hAnsi="Times New Roman"/>
          <w:sz w:val="28"/>
          <w:szCs w:val="28"/>
        </w:rPr>
        <w:t>средний риск - 0 (0 %);</w:t>
      </w:r>
    </w:p>
    <w:p w14:paraId="056A82B1" w14:textId="77777777" w:rsidR="00F22E91" w:rsidRDefault="007D3E08">
      <w:pPr>
        <w:spacing w:after="0" w:line="283" w:lineRule="atLeast"/>
        <w:ind w:firstLine="709"/>
        <w:jc w:val="both"/>
        <w:rPr>
          <w:rFonts w:ascii="Times New Roman" w:hAnsi="Times New Roman"/>
          <w:i/>
          <w:sz w:val="28"/>
        </w:rPr>
      </w:pPr>
      <w:r>
        <w:rPr>
          <w:rFonts w:ascii="Times New Roman" w:hAnsi="Times New Roman"/>
          <w:sz w:val="28"/>
          <w:szCs w:val="28"/>
        </w:rPr>
        <w:t>низкий риск - 34(100%).</w:t>
      </w:r>
    </w:p>
    <w:p w14:paraId="622473B3" w14:textId="77777777" w:rsidR="00F22E91" w:rsidRDefault="007D3E08">
      <w:pPr>
        <w:spacing w:after="0" w:line="283" w:lineRule="atLeast"/>
        <w:ind w:firstLine="709"/>
        <w:jc w:val="both"/>
      </w:pPr>
      <w:r>
        <w:rPr>
          <w:rFonts w:ascii="Times New Roman" w:hAnsi="Times New Roman" w:cs="Times New Roman"/>
          <w:sz w:val="28"/>
          <w:szCs w:val="28"/>
        </w:rPr>
        <w:lastRenderedPageBreak/>
        <w:t>Главной задачей администрации муниципального района «Чернянский район» Белгородской области (далее – администрация)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w:t>
      </w:r>
    </w:p>
    <w:p w14:paraId="2B778B19" w14:textId="77777777" w:rsidR="00F22E91" w:rsidRDefault="007D3E08">
      <w:pPr>
        <w:spacing w:after="0" w:line="240" w:lineRule="auto"/>
        <w:ind w:firstLine="709"/>
        <w:jc w:val="both"/>
        <w:rPr>
          <w:rFonts w:ascii="Times New Roman" w:hAnsi="Times New Roman" w:cs="Times New Roman"/>
          <w:sz w:val="28"/>
          <w:szCs w:val="28"/>
          <w:highlight w:val="yellow"/>
        </w:rPr>
      </w:pPr>
      <w:r>
        <w:rPr>
          <w:rFonts w:ascii="Times New Roman" w:hAnsi="Times New Roman" w:cs="Times New Roman"/>
          <w:sz w:val="28"/>
          <w:szCs w:val="28"/>
        </w:rPr>
        <w:t>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администрацией осуществлялись мероприятия по профилактике таких нарушений в соответствии с программой профилактики рисков причинения вреда (ущерба) охраняемым законом ценностям при осуществлении муниципального жилищного контроля на территории муниципального района «Чернянский район» Белгородской области на 2024 год, утвержденной постановлением администрации муниципального района «Чернянский район» Белгородской области от 14.12.2023 № 753.</w:t>
      </w:r>
    </w:p>
    <w:p w14:paraId="241FF53B" w14:textId="77777777" w:rsidR="00F22E91" w:rsidRDefault="007D3E08">
      <w:pPr>
        <w:spacing w:after="0" w:line="240" w:lineRule="auto"/>
        <w:ind w:firstLine="709"/>
        <w:jc w:val="both"/>
      </w:pPr>
      <w:r>
        <w:rPr>
          <w:rFonts w:ascii="Times New Roman" w:hAnsi="Times New Roman" w:cs="Times New Roman"/>
          <w:sz w:val="28"/>
          <w:szCs w:val="28"/>
        </w:rPr>
        <w:t>В частности, в 2024 году в целях профилактики нарушений обязательных требований на официальном сайте органов местного самоуправления муниципального района «Чернянский район» Белгородской области в информационно-телекоммуникационной сети «Интернет» (https://chernyanskijrajon-r31.gosweb.gosuslugi.ru) обеспечено размещение информации в отношении проведения муниципального контроля, в том числе перечень обязательных требований, разъяснения, полезная информация.</w:t>
      </w:r>
    </w:p>
    <w:p w14:paraId="790FA648" w14:textId="77777777" w:rsidR="00F22E91" w:rsidRDefault="007D3E08">
      <w:pPr>
        <w:spacing w:after="0" w:line="240" w:lineRule="auto"/>
        <w:ind w:firstLine="709"/>
        <w:jc w:val="both"/>
        <w:rPr>
          <w:rFonts w:ascii="Times New Roman" w:hAnsi="Times New Roman" w:cs="Times New Roman"/>
          <w:iCs/>
          <w:sz w:val="28"/>
          <w:szCs w:val="28"/>
        </w:rPr>
      </w:pPr>
      <w:r>
        <w:rPr>
          <w:rFonts w:ascii="Times New Roman" w:hAnsi="Times New Roman" w:cs="Times New Roman"/>
          <w:sz w:val="28"/>
          <w:szCs w:val="28"/>
        </w:rPr>
        <w:t>Информирование юридических лиц, индивидуальных предпринимателей</w:t>
      </w:r>
      <w:r>
        <w:t xml:space="preserve">, </w:t>
      </w:r>
      <w:r>
        <w:rPr>
          <w:rFonts w:ascii="Times New Roman" w:hAnsi="Times New Roman" w:cs="Times New Roman"/>
          <w:sz w:val="28"/>
          <w:szCs w:val="28"/>
        </w:rPr>
        <w:t xml:space="preserve">физических лиц по вопросам соблюдения обязательных требований обеспечено посредством опубликования руководства по соблюдению требований, памяток на официальном сайте муниципального образования в информационно-телекоммуникационной сети «Интернет» (https://chernyanskijrajon-r31.gosweb.gosuslugi.ru). </w:t>
      </w:r>
    </w:p>
    <w:p w14:paraId="686B0DCB" w14:textId="77777777" w:rsidR="00F22E91" w:rsidRDefault="007D3E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должностными лицами органа муниципального контроля осуществлялось при личном обращении представителей юридических лиц, индивидуальных предпринимателей и граждан, по телефону и в письменной форме.</w:t>
      </w:r>
    </w:p>
    <w:p w14:paraId="6DFD057A" w14:textId="77777777" w:rsidR="00F22E91" w:rsidRDefault="007D3E0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Оснований для объявления предостережения не возникли.</w:t>
      </w:r>
    </w:p>
    <w:p w14:paraId="1EC80645" w14:textId="77777777" w:rsidR="00F22E91" w:rsidRDefault="007D3E08">
      <w:pPr>
        <w:spacing w:after="0" w:line="240" w:lineRule="auto"/>
        <w:ind w:firstLine="709"/>
        <w:jc w:val="both"/>
      </w:pPr>
      <w:r>
        <w:rPr>
          <w:rFonts w:ascii="Times New Roman" w:hAnsi="Times New Roman" w:cs="Times New Roman"/>
          <w:sz w:val="28"/>
          <w:szCs w:val="28"/>
        </w:rPr>
        <w:t>10 марта 2022 г. было принято постановление Правительства Российской Федерации № 336 «Об особенностях организации и осуществления государственного контроля (надзора), муниципального контроля», которое значительно сузило количество оснований для проведения внеплановых проверок в рамках государственного контроля (надзора) и муниципального контроля, в том числе и муниципального жилищного контроля.</w:t>
      </w:r>
    </w:p>
    <w:p w14:paraId="7AA53CBC" w14:textId="77777777" w:rsidR="00F22E91" w:rsidRDefault="007D3E08">
      <w:pPr>
        <w:spacing w:after="0" w:line="240" w:lineRule="auto"/>
        <w:ind w:firstLine="709"/>
        <w:jc w:val="both"/>
      </w:pPr>
      <w:r>
        <w:rPr>
          <w:rFonts w:ascii="Times New Roman" w:hAnsi="Times New Roman" w:cs="Times New Roman"/>
          <w:sz w:val="28"/>
          <w:szCs w:val="28"/>
        </w:rPr>
        <w:t xml:space="preserve">Основания для проведения внеплановых контрольных (надзорных) мероприятий, предусмотренные данным постановлением Правительства Российской Федерации, на территории Чернянского района в 2024 году не возникли. </w:t>
      </w:r>
    </w:p>
    <w:p w14:paraId="3017F6ED" w14:textId="77777777" w:rsidR="00F22E91" w:rsidRDefault="00F22E91">
      <w:pPr>
        <w:spacing w:after="0" w:line="240" w:lineRule="auto"/>
        <w:ind w:firstLine="709"/>
        <w:jc w:val="both"/>
      </w:pPr>
    </w:p>
    <w:p w14:paraId="2268BB0A" w14:textId="77777777" w:rsidR="00F22E91" w:rsidRDefault="007D3E08">
      <w:pPr>
        <w:spacing w:after="0" w:line="240" w:lineRule="auto"/>
        <w:ind w:firstLine="709"/>
        <w:jc w:val="center"/>
        <w:outlineLvl w:val="1"/>
      </w:pPr>
      <w:bookmarkStart w:id="0" w:name="undefined"/>
      <w:bookmarkEnd w:id="0"/>
      <w:r>
        <w:rPr>
          <w:rFonts w:ascii="Times New Roman" w:hAnsi="Times New Roman" w:cs="Times New Roman"/>
          <w:b/>
          <w:bCs/>
          <w:sz w:val="28"/>
          <w:szCs w:val="28"/>
        </w:rPr>
        <w:lastRenderedPageBreak/>
        <w:t>II. Цели и задачи реализации Программы</w:t>
      </w:r>
    </w:p>
    <w:p w14:paraId="26DC396A" w14:textId="77777777" w:rsidR="00F22E91" w:rsidRDefault="00F22E91">
      <w:pPr>
        <w:spacing w:after="0" w:line="240" w:lineRule="auto"/>
        <w:jc w:val="both"/>
      </w:pPr>
    </w:p>
    <w:p w14:paraId="6993559F" w14:textId="77777777" w:rsidR="00F22E91" w:rsidRDefault="007D3E08">
      <w:pPr>
        <w:spacing w:after="0" w:line="240" w:lineRule="auto"/>
        <w:ind w:firstLine="709"/>
        <w:jc w:val="both"/>
        <w:outlineLvl w:val="2"/>
      </w:pPr>
      <w:r>
        <w:rPr>
          <w:rFonts w:ascii="Times New Roman" w:hAnsi="Times New Roman" w:cs="Times New Roman"/>
          <w:sz w:val="28"/>
          <w:szCs w:val="28"/>
        </w:rPr>
        <w:t>1. Целями реализации Программы являются:</w:t>
      </w:r>
    </w:p>
    <w:p w14:paraId="5448A4DB"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предупреждение нарушений обязательных требований в жилищной сфере;</w:t>
      </w:r>
    </w:p>
    <w:p w14:paraId="01E93536"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предотвращение угрозы причинения, либо причинения вреда (ущерба) охраняемым законом ценностям вследствие нарушений обязательных требований;</w:t>
      </w:r>
    </w:p>
    <w:p w14:paraId="6AAB0F50"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устранение существующих и потенциальных условий, причин и факторов, способных привести к нарушению обязательных требований и угрозе причинения, либо причинения вреда;</w:t>
      </w:r>
    </w:p>
    <w:p w14:paraId="3F7760D5"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формирование моделей социально ответственного, добросовестного, правового поведения контролируемых лиц;</w:t>
      </w:r>
    </w:p>
    <w:p w14:paraId="61CAA404"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повышение прозрачности системы контрольно-надзорной деятельности.</w:t>
      </w:r>
    </w:p>
    <w:p w14:paraId="36032916" w14:textId="77777777" w:rsidR="00F22E91" w:rsidRDefault="007D3E08">
      <w:pPr>
        <w:spacing w:after="0" w:line="240" w:lineRule="auto"/>
        <w:ind w:firstLine="709"/>
        <w:jc w:val="both"/>
        <w:outlineLvl w:val="2"/>
      </w:pPr>
      <w:r>
        <w:rPr>
          <w:rFonts w:ascii="Times New Roman" w:hAnsi="Times New Roman" w:cs="Times New Roman"/>
          <w:sz w:val="28"/>
          <w:szCs w:val="28"/>
        </w:rPr>
        <w:t>2. Задачами реализации Программы являются:</w:t>
      </w:r>
    </w:p>
    <w:p w14:paraId="324BFF98"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оценка возможной угрозы причинения, либо причинения вреда (ущерба) охраняемым законом ценностям, выработка и реализация профилактических мер, способствующих ее снижению;</w:t>
      </w:r>
    </w:p>
    <w:p w14:paraId="28993274"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выявление факторов угрозы причинения, либо причинения вреда (ущерба), причин и условий, способствующих нарушению обязательных требований, определение способов устранения или снижения угрозы;</w:t>
      </w:r>
    </w:p>
    <w:p w14:paraId="18314384"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оценка состояния подконтрольной среды и установление зависимости видов, форм и интенсивности профилактических мероприятий от присвоенных контролируемым лицам категорий риска;</w:t>
      </w:r>
    </w:p>
    <w:p w14:paraId="34F7DB59"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xml:space="preserve"> - 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14:paraId="23A6A83F"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контроля;</w:t>
      </w:r>
    </w:p>
    <w:p w14:paraId="4B91343B"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формирование единого понимания обязательных требований у всех участников контрольно-надзорной деятельности;</w:t>
      </w:r>
    </w:p>
    <w:p w14:paraId="1C8D8FE1"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создание и внедрение мер системы позитивной профилактики;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14:paraId="7DD57969" w14:textId="77777777" w:rsidR="00F22E91" w:rsidRDefault="007D3E08">
      <w:pPr>
        <w:pStyle w:val="af8"/>
        <w:numPr>
          <w:ilvl w:val="0"/>
          <w:numId w:val="1"/>
        </w:numPr>
        <w:spacing w:after="0" w:line="240" w:lineRule="auto"/>
        <w:ind w:left="0" w:firstLine="1069"/>
        <w:jc w:val="both"/>
        <w:outlineLvl w:val="2"/>
      </w:pPr>
      <w:r>
        <w:rPr>
          <w:rFonts w:ascii="Times New Roman" w:hAnsi="Times New Roman"/>
          <w:sz w:val="28"/>
          <w:szCs w:val="28"/>
        </w:rPr>
        <w:t>- снижение издержек контрольно-надзорной деятельности и административной нагрузки на контролируемых лиц.</w:t>
      </w:r>
    </w:p>
    <w:p w14:paraId="019FA6B6" w14:textId="77777777" w:rsidR="00F22E91" w:rsidRDefault="00F22E91">
      <w:pPr>
        <w:spacing w:after="0" w:line="240" w:lineRule="auto"/>
        <w:ind w:firstLine="709"/>
        <w:jc w:val="both"/>
        <w:outlineLvl w:val="2"/>
      </w:pPr>
    </w:p>
    <w:p w14:paraId="64CB4771" w14:textId="77777777" w:rsidR="00F22E91" w:rsidRDefault="007D3E08">
      <w:pPr>
        <w:spacing w:after="0" w:line="240" w:lineRule="auto"/>
        <w:jc w:val="center"/>
        <w:outlineLvl w:val="1"/>
      </w:pPr>
      <w:r>
        <w:rPr>
          <w:rFonts w:ascii="Times New Roman" w:hAnsi="Times New Roman" w:cs="Times New Roman"/>
          <w:b/>
          <w:bCs/>
          <w:sz w:val="28"/>
          <w:szCs w:val="28"/>
        </w:rPr>
        <w:t>III. Перечень профилактических мероприятий, сроки</w:t>
      </w:r>
    </w:p>
    <w:p w14:paraId="6580A426" w14:textId="77777777" w:rsidR="00F22E91" w:rsidRDefault="007D3E08">
      <w:pPr>
        <w:spacing w:after="0" w:line="240" w:lineRule="auto"/>
        <w:jc w:val="center"/>
        <w:outlineLvl w:val="1"/>
      </w:pPr>
      <w:r>
        <w:rPr>
          <w:rFonts w:ascii="Times New Roman" w:hAnsi="Times New Roman" w:cs="Times New Roman"/>
          <w:b/>
          <w:bCs/>
          <w:sz w:val="28"/>
          <w:szCs w:val="28"/>
        </w:rPr>
        <w:t>(периодичность) их проведения</w:t>
      </w:r>
    </w:p>
    <w:p w14:paraId="132632E7" w14:textId="77777777" w:rsidR="00F22E91" w:rsidRDefault="00F22E91">
      <w:pPr>
        <w:spacing w:after="0" w:line="240" w:lineRule="auto"/>
        <w:outlineLvl w:val="1"/>
      </w:pPr>
    </w:p>
    <w:p w14:paraId="3B7B8D61" w14:textId="77777777" w:rsidR="00F22E91" w:rsidRDefault="007D3E08">
      <w:pPr>
        <w:spacing w:after="0" w:line="240" w:lineRule="auto"/>
        <w:ind w:firstLine="709"/>
        <w:jc w:val="both"/>
        <w:outlineLvl w:val="1"/>
      </w:pPr>
      <w:r>
        <w:rPr>
          <w:rFonts w:ascii="Times New Roman" w:hAnsi="Times New Roman" w:cs="Times New Roman"/>
          <w:bCs/>
          <w:sz w:val="28"/>
          <w:szCs w:val="28"/>
        </w:rPr>
        <w:t xml:space="preserve">1. В соответствии с Положением </w:t>
      </w:r>
      <w:r>
        <w:rPr>
          <w:rFonts w:ascii="Times New Roman" w:hAnsi="Times New Roman" w:cs="Times New Roman"/>
          <w:sz w:val="28"/>
          <w:szCs w:val="28"/>
        </w:rPr>
        <w:t xml:space="preserve">о муниципальном жилищном контроле на территории муниципального района «Чернянский район» Белгородской </w:t>
      </w:r>
      <w:r>
        <w:rPr>
          <w:rFonts w:ascii="Times New Roman" w:hAnsi="Times New Roman" w:cs="Times New Roman"/>
          <w:sz w:val="28"/>
          <w:szCs w:val="28"/>
        </w:rPr>
        <w:lastRenderedPageBreak/>
        <w:t xml:space="preserve">области, </w:t>
      </w:r>
      <w:r>
        <w:rPr>
          <w:rFonts w:ascii="Times New Roman" w:hAnsi="Times New Roman" w:cs="Times New Roman"/>
          <w:bCs/>
          <w:sz w:val="28"/>
          <w:szCs w:val="28"/>
        </w:rPr>
        <w:t xml:space="preserve">утвержденном решением Муниципального совета Чернянского района от 29.07.2021 № 343, проводятся следующие профилактические мероприятия: </w:t>
      </w:r>
    </w:p>
    <w:p w14:paraId="0DEB8454" w14:textId="77777777" w:rsidR="00F22E91" w:rsidRDefault="007D3E08">
      <w:pPr>
        <w:spacing w:after="0" w:line="240" w:lineRule="auto"/>
        <w:ind w:firstLine="709"/>
        <w:jc w:val="both"/>
        <w:outlineLvl w:val="1"/>
      </w:pPr>
      <w:r>
        <w:rPr>
          <w:rFonts w:ascii="Times New Roman" w:hAnsi="Times New Roman" w:cs="Times New Roman"/>
          <w:bCs/>
          <w:sz w:val="28"/>
          <w:szCs w:val="28"/>
        </w:rPr>
        <w:t>а) информирование;</w:t>
      </w:r>
    </w:p>
    <w:p w14:paraId="1F4045F0" w14:textId="77777777" w:rsidR="00F22E91" w:rsidRDefault="007D3E08">
      <w:pPr>
        <w:spacing w:after="0" w:line="240" w:lineRule="auto"/>
        <w:ind w:firstLine="709"/>
        <w:jc w:val="both"/>
        <w:outlineLvl w:val="1"/>
      </w:pPr>
      <w:r>
        <w:rPr>
          <w:rFonts w:ascii="Times New Roman" w:hAnsi="Times New Roman" w:cs="Times New Roman"/>
          <w:bCs/>
          <w:sz w:val="28"/>
          <w:szCs w:val="28"/>
        </w:rPr>
        <w:t>в) объявление предостережения;</w:t>
      </w:r>
    </w:p>
    <w:p w14:paraId="7FC7BD3C" w14:textId="77777777" w:rsidR="00F22E91" w:rsidRDefault="007D3E08">
      <w:pPr>
        <w:spacing w:after="0" w:line="240" w:lineRule="auto"/>
        <w:ind w:firstLine="709"/>
        <w:jc w:val="both"/>
        <w:outlineLvl w:val="1"/>
      </w:pPr>
      <w:r>
        <w:rPr>
          <w:rFonts w:ascii="Times New Roman" w:hAnsi="Times New Roman" w:cs="Times New Roman"/>
          <w:bCs/>
          <w:sz w:val="28"/>
          <w:szCs w:val="28"/>
        </w:rPr>
        <w:t>г) консультирование.</w:t>
      </w:r>
    </w:p>
    <w:p w14:paraId="2CB397B7" w14:textId="77777777" w:rsidR="00F22E91" w:rsidRDefault="007D3E08">
      <w:pPr>
        <w:spacing w:after="0" w:line="240" w:lineRule="auto"/>
        <w:ind w:firstLine="709"/>
        <w:jc w:val="both"/>
        <w:outlineLvl w:val="1"/>
      </w:pPr>
      <w:r>
        <w:rPr>
          <w:rFonts w:ascii="Times New Roman" w:hAnsi="Times New Roman" w:cs="Times New Roman"/>
          <w:bCs/>
          <w:sz w:val="28"/>
          <w:szCs w:val="28"/>
        </w:rPr>
        <w:t>2. Перечень профилактических мероприятий с указанием сроков (периодичности) их проведения, ответственных за их осуществление указаны в приложении к Программе.</w:t>
      </w:r>
    </w:p>
    <w:p w14:paraId="00D01722" w14:textId="77777777" w:rsidR="00F22E91" w:rsidRDefault="00F22E91">
      <w:pPr>
        <w:spacing w:after="0" w:line="240" w:lineRule="auto"/>
        <w:ind w:firstLine="709"/>
        <w:jc w:val="both"/>
        <w:outlineLvl w:val="1"/>
      </w:pPr>
    </w:p>
    <w:p w14:paraId="4A142A0D" w14:textId="77777777" w:rsidR="00F22E91" w:rsidRDefault="007D3E08">
      <w:pPr>
        <w:spacing w:after="0" w:line="240" w:lineRule="auto"/>
        <w:ind w:firstLine="709"/>
        <w:jc w:val="center"/>
        <w:outlineLvl w:val="1"/>
      </w:pPr>
      <w:r>
        <w:rPr>
          <w:rFonts w:ascii="Times New Roman" w:hAnsi="Times New Roman" w:cs="Times New Roman"/>
          <w:b/>
          <w:bCs/>
          <w:sz w:val="28"/>
          <w:szCs w:val="28"/>
        </w:rPr>
        <w:t>IV. Показатели результативности и эффективности Программы</w:t>
      </w:r>
    </w:p>
    <w:p w14:paraId="029DFF22" w14:textId="77777777" w:rsidR="00F22E91" w:rsidRDefault="00F22E91">
      <w:pPr>
        <w:spacing w:after="0" w:line="240" w:lineRule="auto"/>
        <w:ind w:firstLine="709"/>
        <w:jc w:val="both"/>
        <w:outlineLvl w:val="1"/>
      </w:pPr>
    </w:p>
    <w:p w14:paraId="02516218" w14:textId="77777777" w:rsidR="00F22E91" w:rsidRDefault="007D3E08">
      <w:pPr>
        <w:spacing w:after="0" w:line="240" w:lineRule="auto"/>
        <w:ind w:firstLine="709"/>
        <w:jc w:val="both"/>
        <w:outlineLvl w:val="1"/>
        <w:rPr>
          <w:rFonts w:ascii="Times New Roman" w:hAnsi="Times New Roman" w:cs="Times New Roman"/>
          <w:bCs/>
          <w:sz w:val="28"/>
          <w:szCs w:val="28"/>
        </w:rPr>
      </w:pPr>
      <w:r>
        <w:rPr>
          <w:rFonts w:ascii="Times New Roman" w:hAnsi="Times New Roman" w:cs="Times New Roman"/>
          <w:bCs/>
          <w:sz w:val="28"/>
          <w:szCs w:val="28"/>
        </w:rPr>
        <w:t>1. Для оценки результативности и эффективности Программы устанавливаются следующие показатели результативности и эффективности:</w:t>
      </w:r>
    </w:p>
    <w:p w14:paraId="072CE2AE" w14:textId="77777777" w:rsidR="00F22E91" w:rsidRDefault="00F22E91">
      <w:pPr>
        <w:spacing w:after="0" w:line="240" w:lineRule="auto"/>
        <w:ind w:firstLine="709"/>
        <w:jc w:val="both"/>
        <w:outlineLvl w:val="1"/>
        <w:rPr>
          <w:rFonts w:ascii="Times New Roman" w:hAnsi="Times New Roman" w:cs="Times New Roman"/>
          <w:bCs/>
          <w:sz w:val="28"/>
          <w:szCs w:val="28"/>
        </w:rPr>
      </w:pPr>
    </w:p>
    <w:p w14:paraId="6000DAE9" w14:textId="77777777" w:rsidR="00F22E91" w:rsidRDefault="007D3E08">
      <w:pPr>
        <w:spacing w:after="0" w:line="240" w:lineRule="auto"/>
        <w:ind w:firstLine="709"/>
        <w:jc w:val="both"/>
        <w:outlineLvl w:val="1"/>
        <w:rPr>
          <w:rFonts w:ascii="Times New Roman" w:hAnsi="Times New Roman" w:cs="Times New Roman"/>
          <w:bCs/>
          <w:sz w:val="28"/>
          <w:szCs w:val="28"/>
        </w:rPr>
      </w:pPr>
      <w:r>
        <w:rPr>
          <w:rFonts w:ascii="Times New Roman" w:hAnsi="Times New Roman" w:cs="Times New Roman"/>
          <w:bCs/>
          <w:sz w:val="28"/>
          <w:szCs w:val="28"/>
        </w:rPr>
        <w:t xml:space="preserve">а) </w:t>
      </w:r>
      <w:r>
        <w:rPr>
          <w:rFonts w:ascii="Times New Roman" w:hAnsi="Times New Roman" w:cs="Times New Roman"/>
          <w:sz w:val="28"/>
          <w:szCs w:val="28"/>
        </w:rPr>
        <w:t>доля контролируемых лиц, удовлетворенных консультированием в общем количестве контролируемых лиц, обратившихся за консультацией - 100 %.</w:t>
      </w:r>
    </w:p>
    <w:p w14:paraId="1BDB0D95" w14:textId="77777777" w:rsidR="00F22E91" w:rsidRDefault="007D3E08">
      <w:pPr>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bCs/>
          <w:sz w:val="28"/>
          <w:szCs w:val="28"/>
        </w:rPr>
        <w:t xml:space="preserve">б) 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 – 100 %. </w:t>
      </w:r>
    </w:p>
    <w:p w14:paraId="3DA4D4D6" w14:textId="77777777" w:rsidR="00F22E91" w:rsidRDefault="007D3E08">
      <w:pPr>
        <w:spacing w:after="0" w:line="240" w:lineRule="auto"/>
        <w:ind w:firstLine="709"/>
        <w:jc w:val="both"/>
        <w:outlineLvl w:val="1"/>
      </w:pPr>
      <w:r>
        <w:rPr>
          <w:rFonts w:ascii="Times New Roman" w:hAnsi="Times New Roman" w:cs="Times New Roman"/>
          <w:bCs/>
          <w:sz w:val="28"/>
          <w:szCs w:val="28"/>
        </w:rPr>
        <w:t xml:space="preserve">2. Сведения о достижении показателей результативности и эффективности Программы включаются администрацией 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                                  </w:t>
      </w:r>
    </w:p>
    <w:p w14:paraId="7785E90F" w14:textId="77777777" w:rsidR="00F22E91" w:rsidRDefault="007D3E08">
      <w:pPr>
        <w:spacing w:after="0" w:line="240" w:lineRule="auto"/>
        <w:ind w:firstLine="709"/>
        <w:jc w:val="center"/>
        <w:outlineLvl w:val="1"/>
      </w:pPr>
      <w:r>
        <w:rPr>
          <w:rFonts w:ascii="Times New Roman" w:hAnsi="Times New Roman" w:cs="Times New Roman"/>
          <w:bCs/>
          <w:sz w:val="28"/>
          <w:szCs w:val="28"/>
        </w:rPr>
        <w:t xml:space="preserve">                                                           </w:t>
      </w:r>
    </w:p>
    <w:p w14:paraId="674AE40D" w14:textId="77777777" w:rsidR="00F22E91" w:rsidRDefault="00F22E91">
      <w:pPr>
        <w:spacing w:after="0" w:line="240" w:lineRule="auto"/>
        <w:ind w:firstLine="709"/>
        <w:jc w:val="center"/>
        <w:outlineLvl w:val="1"/>
      </w:pPr>
    </w:p>
    <w:p w14:paraId="3F1BAD73" w14:textId="77777777" w:rsidR="00F22E91" w:rsidRDefault="007D3E08">
      <w:pPr>
        <w:spacing w:after="0" w:line="240" w:lineRule="auto"/>
        <w:jc w:val="center"/>
        <w:outlineLvl w:val="1"/>
        <w:rPr>
          <w:rFonts w:ascii="Times New Roman" w:hAnsi="Times New Roman" w:cs="Times New Roman"/>
          <w:sz w:val="28"/>
          <w:szCs w:val="28"/>
        </w:rPr>
      </w:pPr>
      <w:r>
        <w:rPr>
          <w:rFonts w:ascii="Times New Roman" w:hAnsi="Times New Roman" w:cs="Times New Roman"/>
          <w:bCs/>
          <w:sz w:val="28"/>
          <w:szCs w:val="28"/>
        </w:rPr>
        <w:t xml:space="preserve">                                                                         </w:t>
      </w:r>
    </w:p>
    <w:p w14:paraId="23D9EFBE" w14:textId="77777777" w:rsidR="00F22E91" w:rsidRDefault="007D3E08">
      <w:pPr>
        <w:outlineLvl w:val="1"/>
        <w:rPr>
          <w:rFonts w:ascii="Times New Roman" w:hAnsi="Times New Roman" w:cs="Times New Roman"/>
          <w:sz w:val="28"/>
          <w:szCs w:val="28"/>
        </w:rPr>
      </w:pPr>
      <w:r>
        <w:rPr>
          <w:rFonts w:ascii="Times New Roman" w:hAnsi="Times New Roman" w:cs="Times New Roman"/>
          <w:bCs/>
          <w:sz w:val="28"/>
          <w:szCs w:val="28"/>
        </w:rPr>
        <w:br w:type="page" w:clear="all"/>
      </w:r>
    </w:p>
    <w:p w14:paraId="1E3963C1" w14:textId="77777777" w:rsidR="007B509A" w:rsidRDefault="007D3E08" w:rsidP="007B509A">
      <w:pPr>
        <w:spacing w:after="0" w:line="240" w:lineRule="auto"/>
        <w:jc w:val="center"/>
        <w:outlineLvl w:val="1"/>
        <w:rPr>
          <w:rFonts w:ascii="Times New Roman" w:hAnsi="Times New Roman" w:cs="Times New Roman"/>
          <w:sz w:val="28"/>
          <w:szCs w:val="28"/>
        </w:rPr>
      </w:pPr>
      <w:r>
        <w:rPr>
          <w:rFonts w:ascii="Times New Roman" w:hAnsi="Times New Roman" w:cs="Times New Roman"/>
          <w:bCs/>
          <w:sz w:val="28"/>
          <w:szCs w:val="28"/>
        </w:rPr>
        <w:lastRenderedPageBreak/>
        <w:t xml:space="preserve">                                                                   </w:t>
      </w:r>
      <w:r w:rsidR="007B509A">
        <w:rPr>
          <w:rFonts w:ascii="Times New Roman" w:hAnsi="Times New Roman" w:cs="Times New Roman"/>
          <w:bCs/>
          <w:sz w:val="28"/>
          <w:szCs w:val="28"/>
        </w:rPr>
        <w:t xml:space="preserve">Приложение </w:t>
      </w:r>
    </w:p>
    <w:p w14:paraId="1AB49ACA" w14:textId="77777777" w:rsidR="007B509A" w:rsidRDefault="007B509A" w:rsidP="007B509A">
      <w:pPr>
        <w:spacing w:after="0" w:line="240" w:lineRule="auto"/>
        <w:ind w:firstLine="709"/>
        <w:jc w:val="center"/>
        <w:outlineLvl w:val="1"/>
      </w:pPr>
      <w:r>
        <w:rPr>
          <w:rFonts w:ascii="Times New Roman" w:hAnsi="Times New Roman" w:cs="Times New Roman"/>
          <w:bCs/>
          <w:sz w:val="28"/>
          <w:szCs w:val="28"/>
        </w:rPr>
        <w:t xml:space="preserve">                                                             к Программе</w:t>
      </w:r>
      <w:r>
        <w:rPr>
          <w:rFonts w:ascii="Times New Roman" w:hAnsi="Times New Roman" w:cs="Times New Roman"/>
          <w:sz w:val="28"/>
          <w:szCs w:val="28"/>
        </w:rPr>
        <w:t xml:space="preserve"> </w:t>
      </w:r>
      <w:r>
        <w:rPr>
          <w:rFonts w:ascii="Times New Roman" w:hAnsi="Times New Roman" w:cs="Times New Roman"/>
          <w:bCs/>
          <w:sz w:val="28"/>
          <w:szCs w:val="28"/>
        </w:rPr>
        <w:t xml:space="preserve">профилактики </w:t>
      </w:r>
      <w:r>
        <w:rPr>
          <w:rFonts w:ascii="Times New Roman" w:hAnsi="Times New Roman" w:cs="Times New Roman"/>
          <w:sz w:val="28"/>
          <w:szCs w:val="28"/>
        </w:rPr>
        <w:t xml:space="preserve">рисков </w:t>
      </w:r>
    </w:p>
    <w:p w14:paraId="1DA2E94A" w14:textId="77777777" w:rsidR="007B509A" w:rsidRDefault="007B509A" w:rsidP="007B509A">
      <w:pPr>
        <w:spacing w:after="0" w:line="240" w:lineRule="auto"/>
        <w:ind w:firstLine="709"/>
        <w:jc w:val="center"/>
        <w:outlineLvl w:val="1"/>
      </w:pPr>
      <w:r>
        <w:rPr>
          <w:rFonts w:ascii="Times New Roman" w:hAnsi="Times New Roman" w:cs="Times New Roman"/>
          <w:sz w:val="28"/>
          <w:szCs w:val="28"/>
        </w:rPr>
        <w:t xml:space="preserve">                                                              причинения вреда (ущерба) </w:t>
      </w:r>
    </w:p>
    <w:p w14:paraId="0DDC6E50" w14:textId="77777777" w:rsidR="007B509A" w:rsidRDefault="007B509A" w:rsidP="007B509A">
      <w:pPr>
        <w:spacing w:after="0" w:line="240" w:lineRule="auto"/>
        <w:ind w:firstLine="709"/>
        <w:jc w:val="center"/>
        <w:outlineLvl w:val="1"/>
      </w:pPr>
      <w:r>
        <w:rPr>
          <w:rFonts w:ascii="Times New Roman" w:hAnsi="Times New Roman" w:cs="Times New Roman"/>
          <w:sz w:val="28"/>
          <w:szCs w:val="28"/>
        </w:rPr>
        <w:t xml:space="preserve">                                                         охраняемым законом ценностям </w:t>
      </w:r>
    </w:p>
    <w:p w14:paraId="5C80AFE7" w14:textId="77777777" w:rsidR="007B509A" w:rsidRDefault="007B509A" w:rsidP="007B509A">
      <w:pPr>
        <w:spacing w:after="0" w:line="240" w:lineRule="auto"/>
        <w:ind w:firstLine="709"/>
        <w:jc w:val="center"/>
        <w:outlineLvl w:val="1"/>
      </w:pPr>
      <w:r>
        <w:rPr>
          <w:rFonts w:ascii="Times New Roman" w:hAnsi="Times New Roman" w:cs="Times New Roman"/>
          <w:sz w:val="28"/>
          <w:szCs w:val="28"/>
        </w:rPr>
        <w:t xml:space="preserve">                                                           при осуществлении муниципального</w:t>
      </w:r>
    </w:p>
    <w:p w14:paraId="4FE91DA3" w14:textId="77777777" w:rsidR="007B509A" w:rsidRDefault="007B509A" w:rsidP="007B509A">
      <w:pPr>
        <w:spacing w:after="0" w:line="240" w:lineRule="auto"/>
        <w:ind w:firstLine="709"/>
        <w:jc w:val="center"/>
        <w:outlineLvl w:val="1"/>
      </w:pPr>
      <w:r>
        <w:rPr>
          <w:rFonts w:ascii="Times New Roman" w:hAnsi="Times New Roman" w:cs="Times New Roman"/>
          <w:sz w:val="28"/>
          <w:szCs w:val="28"/>
        </w:rPr>
        <w:t xml:space="preserve">                                                         жилищного контроля </w:t>
      </w:r>
    </w:p>
    <w:p w14:paraId="3D22E58F" w14:textId="77777777" w:rsidR="007B509A" w:rsidRDefault="007B509A" w:rsidP="007B509A">
      <w:pPr>
        <w:spacing w:after="0" w:line="240" w:lineRule="auto"/>
        <w:ind w:firstLine="709"/>
        <w:jc w:val="center"/>
        <w:outlineLvl w:val="1"/>
      </w:pPr>
      <w:r>
        <w:rPr>
          <w:rFonts w:ascii="Times New Roman" w:hAnsi="Times New Roman" w:cs="Times New Roman"/>
          <w:sz w:val="28"/>
          <w:szCs w:val="28"/>
        </w:rPr>
        <w:t xml:space="preserve">                                                        на территории муниципального района </w:t>
      </w:r>
    </w:p>
    <w:p w14:paraId="7ECD75A3" w14:textId="77777777" w:rsidR="007B509A" w:rsidRDefault="007B509A" w:rsidP="007B509A">
      <w:pPr>
        <w:spacing w:after="0" w:line="240" w:lineRule="auto"/>
        <w:ind w:firstLine="709"/>
        <w:jc w:val="center"/>
        <w:outlineLvl w:val="1"/>
      </w:pPr>
      <w:r>
        <w:rPr>
          <w:rFonts w:ascii="Times New Roman" w:hAnsi="Times New Roman" w:cs="Times New Roman"/>
          <w:sz w:val="28"/>
          <w:szCs w:val="28"/>
        </w:rPr>
        <w:t xml:space="preserve">                                                       «Чернянский район» </w:t>
      </w:r>
    </w:p>
    <w:p w14:paraId="2B26F47D" w14:textId="28CE25F2" w:rsidR="007B509A" w:rsidRDefault="007B509A" w:rsidP="007B509A">
      <w:pPr>
        <w:spacing w:after="0" w:line="240" w:lineRule="auto"/>
        <w:ind w:firstLine="709"/>
        <w:jc w:val="center"/>
        <w:outlineLvl w:val="1"/>
        <w:rPr>
          <w:rFonts w:ascii="Times New Roman" w:hAnsi="Times New Roman" w:cs="Times New Roman"/>
          <w:bCs/>
          <w:sz w:val="28"/>
          <w:szCs w:val="28"/>
        </w:rPr>
      </w:pPr>
      <w:r>
        <w:rPr>
          <w:rFonts w:ascii="Times New Roman" w:hAnsi="Times New Roman" w:cs="Times New Roman"/>
          <w:sz w:val="28"/>
          <w:szCs w:val="28"/>
        </w:rPr>
        <w:t xml:space="preserve">                                                  Белгородской области </w:t>
      </w:r>
      <w:r>
        <w:rPr>
          <w:rFonts w:ascii="Times New Roman" w:hAnsi="Times New Roman" w:cs="Times New Roman"/>
          <w:bCs/>
          <w:sz w:val="28"/>
          <w:szCs w:val="28"/>
        </w:rPr>
        <w:t>на 2025 год</w:t>
      </w:r>
    </w:p>
    <w:p w14:paraId="07926D7D" w14:textId="77777777" w:rsidR="007B509A" w:rsidRDefault="007B509A" w:rsidP="007B509A">
      <w:pPr>
        <w:spacing w:after="0" w:line="240" w:lineRule="auto"/>
        <w:ind w:firstLine="709"/>
        <w:jc w:val="center"/>
        <w:outlineLvl w:val="1"/>
      </w:pPr>
    </w:p>
    <w:p w14:paraId="55AD5ADE" w14:textId="107E2612" w:rsidR="00F22E91" w:rsidRDefault="007D3E08" w:rsidP="007B509A">
      <w:pPr>
        <w:spacing w:after="0" w:line="240" w:lineRule="auto"/>
        <w:jc w:val="center"/>
        <w:outlineLvl w:val="1"/>
      </w:pPr>
      <w:r>
        <w:rPr>
          <w:rFonts w:ascii="Times New Roman" w:hAnsi="Times New Roman" w:cs="Times New Roman"/>
          <w:b/>
          <w:bCs/>
          <w:sz w:val="28"/>
          <w:szCs w:val="28"/>
        </w:rPr>
        <w:t>Перечень профилактических мероприятий,</w:t>
      </w:r>
    </w:p>
    <w:p w14:paraId="7683DFC5" w14:textId="77777777" w:rsidR="00F22E91" w:rsidRDefault="007D3E08">
      <w:pPr>
        <w:spacing w:after="0" w:line="240" w:lineRule="auto"/>
        <w:ind w:firstLine="709"/>
        <w:jc w:val="center"/>
        <w:outlineLvl w:val="1"/>
      </w:pPr>
      <w:r>
        <w:rPr>
          <w:rFonts w:ascii="Times New Roman" w:hAnsi="Times New Roman" w:cs="Times New Roman"/>
          <w:b/>
          <w:bCs/>
          <w:sz w:val="28"/>
          <w:szCs w:val="28"/>
        </w:rPr>
        <w:t>сроки (периодичность) их проведения</w:t>
      </w:r>
    </w:p>
    <w:tbl>
      <w:tblPr>
        <w:tblW w:w="10915" w:type="dxa"/>
        <w:tblInd w:w="-1139" w:type="dxa"/>
        <w:tblLayout w:type="fixed"/>
        <w:tblCellMar>
          <w:top w:w="102" w:type="dxa"/>
          <w:left w:w="62" w:type="dxa"/>
          <w:bottom w:w="102" w:type="dxa"/>
          <w:right w:w="62" w:type="dxa"/>
        </w:tblCellMar>
        <w:tblLook w:val="0000" w:firstRow="0" w:lastRow="0" w:firstColumn="0" w:lastColumn="0" w:noHBand="0" w:noVBand="0"/>
      </w:tblPr>
      <w:tblGrid>
        <w:gridCol w:w="567"/>
        <w:gridCol w:w="2410"/>
        <w:gridCol w:w="3119"/>
        <w:gridCol w:w="2409"/>
        <w:gridCol w:w="2410"/>
      </w:tblGrid>
      <w:tr w:rsidR="00F22E91" w14:paraId="66D6A292" w14:textId="77777777">
        <w:tc>
          <w:tcPr>
            <w:tcW w:w="567" w:type="dxa"/>
            <w:tcBorders>
              <w:top w:val="single" w:sz="4" w:space="0" w:color="000000"/>
              <w:left w:val="single" w:sz="4" w:space="0" w:color="000000"/>
              <w:bottom w:val="single" w:sz="4" w:space="0" w:color="000000"/>
              <w:right w:val="single" w:sz="4" w:space="0" w:color="000000"/>
            </w:tcBorders>
            <w:vAlign w:val="center"/>
          </w:tcPr>
          <w:p w14:paraId="3C2C82B3" w14:textId="77777777" w:rsidR="00F22E91" w:rsidRDefault="007D3E08">
            <w:pPr>
              <w:spacing w:after="0" w:line="240" w:lineRule="auto"/>
              <w:jc w:val="center"/>
              <w:rPr>
                <w:rFonts w:ascii="Times New Roman" w:hAnsi="Times New Roman" w:cs="Times New Roman"/>
                <w:bCs/>
                <w:color w:val="000000"/>
              </w:rPr>
            </w:pPr>
            <w:r>
              <w:rPr>
                <w:rFonts w:ascii="Times New Roman" w:hAnsi="Times New Roman" w:cs="Times New Roman"/>
                <w:b/>
                <w:iCs/>
                <w:color w:val="000000" w:themeColor="text1"/>
                <w:szCs w:val="24"/>
              </w:rPr>
              <w:t xml:space="preserve">№ п/п </w:t>
            </w:r>
          </w:p>
        </w:tc>
        <w:tc>
          <w:tcPr>
            <w:tcW w:w="2410" w:type="dxa"/>
            <w:tcBorders>
              <w:top w:val="single" w:sz="4" w:space="0" w:color="000000"/>
              <w:left w:val="single" w:sz="4" w:space="0" w:color="000000"/>
              <w:bottom w:val="single" w:sz="4" w:space="0" w:color="000000"/>
              <w:right w:val="single" w:sz="4" w:space="0" w:color="000000"/>
            </w:tcBorders>
            <w:vAlign w:val="center"/>
          </w:tcPr>
          <w:p w14:paraId="129EE9DE" w14:textId="77777777" w:rsidR="00F22E91" w:rsidRDefault="007D3E08">
            <w:pPr>
              <w:spacing w:after="0" w:line="240" w:lineRule="auto"/>
              <w:ind w:firstLine="75"/>
              <w:jc w:val="center"/>
              <w:rPr>
                <w:rFonts w:ascii="Times New Roman" w:hAnsi="Times New Roman" w:cs="Times New Roman"/>
                <w:bCs/>
                <w:color w:val="000000"/>
              </w:rPr>
            </w:pPr>
            <w:r>
              <w:rPr>
                <w:rFonts w:ascii="Times New Roman" w:hAnsi="Times New Roman" w:cs="Times New Roman"/>
                <w:b/>
                <w:iCs/>
                <w:color w:val="000000" w:themeColor="text1"/>
                <w:szCs w:val="24"/>
              </w:rPr>
              <w:t xml:space="preserve">Вид мероприятия </w:t>
            </w:r>
          </w:p>
        </w:tc>
        <w:tc>
          <w:tcPr>
            <w:tcW w:w="3119" w:type="dxa"/>
            <w:tcBorders>
              <w:top w:val="single" w:sz="4" w:space="0" w:color="000000"/>
              <w:left w:val="single" w:sz="4" w:space="0" w:color="000000"/>
              <w:bottom w:val="single" w:sz="4" w:space="0" w:color="000000"/>
              <w:right w:val="single" w:sz="4" w:space="0" w:color="000000"/>
            </w:tcBorders>
            <w:vAlign w:val="center"/>
          </w:tcPr>
          <w:p w14:paraId="757E9F25" w14:textId="77777777" w:rsidR="00F22E91" w:rsidRDefault="007D3E08">
            <w:pPr>
              <w:spacing w:after="0" w:line="240" w:lineRule="auto"/>
              <w:jc w:val="center"/>
              <w:rPr>
                <w:rFonts w:ascii="Times New Roman" w:hAnsi="Times New Roman" w:cs="Times New Roman"/>
                <w:bCs/>
                <w:color w:val="000000"/>
              </w:rPr>
            </w:pPr>
            <w:r>
              <w:rPr>
                <w:rFonts w:ascii="Times New Roman" w:hAnsi="Times New Roman" w:cs="Times New Roman"/>
                <w:b/>
                <w:iCs/>
                <w:color w:val="000000" w:themeColor="text1"/>
                <w:szCs w:val="24"/>
              </w:rPr>
              <w:t>Форма мероприятия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15AC42CF" w14:textId="77777777" w:rsidR="00F22E91" w:rsidRDefault="007D3E08">
            <w:pPr>
              <w:spacing w:after="0" w:line="240" w:lineRule="auto"/>
              <w:jc w:val="center"/>
              <w:rPr>
                <w:rFonts w:ascii="Times New Roman" w:hAnsi="Times New Roman" w:cs="Times New Roman"/>
                <w:bCs/>
                <w:color w:val="000000"/>
              </w:rPr>
            </w:pPr>
            <w:r>
              <w:rPr>
                <w:rFonts w:ascii="Times New Roman" w:hAnsi="Times New Roman" w:cs="Times New Roman"/>
                <w:b/>
                <w:iCs/>
                <w:color w:val="000000" w:themeColor="text1"/>
                <w:szCs w:val="24"/>
              </w:rPr>
              <w:t>Подразделение и (или) должностные лица администрации, ответственные за реализацию мероприятия</w:t>
            </w:r>
          </w:p>
        </w:tc>
        <w:tc>
          <w:tcPr>
            <w:tcW w:w="2410" w:type="dxa"/>
            <w:tcBorders>
              <w:top w:val="single" w:sz="4" w:space="0" w:color="000000"/>
              <w:left w:val="single" w:sz="4" w:space="0" w:color="000000"/>
              <w:bottom w:val="single" w:sz="4" w:space="0" w:color="000000"/>
              <w:right w:val="single" w:sz="4" w:space="0" w:color="000000"/>
            </w:tcBorders>
            <w:vAlign w:val="center"/>
          </w:tcPr>
          <w:p w14:paraId="0C8BB620" w14:textId="77777777" w:rsidR="00F22E91" w:rsidRDefault="007D3E08">
            <w:pPr>
              <w:spacing w:after="0" w:line="240" w:lineRule="auto"/>
              <w:ind w:right="80"/>
              <w:jc w:val="center"/>
              <w:rPr>
                <w:rFonts w:ascii="Times New Roman" w:hAnsi="Times New Roman" w:cs="Times New Roman"/>
                <w:bCs/>
                <w:color w:val="000000"/>
              </w:rPr>
            </w:pPr>
            <w:r>
              <w:rPr>
                <w:rFonts w:ascii="Times New Roman" w:hAnsi="Times New Roman" w:cs="Times New Roman"/>
                <w:b/>
                <w:iCs/>
                <w:color w:val="000000" w:themeColor="text1"/>
                <w:szCs w:val="24"/>
              </w:rPr>
              <w:t>Сроки (периодичность) их проведения</w:t>
            </w:r>
          </w:p>
        </w:tc>
      </w:tr>
      <w:tr w:rsidR="00F22E91" w14:paraId="05DA4B24" w14:textId="77777777">
        <w:trPr>
          <w:trHeight w:val="2783"/>
        </w:trPr>
        <w:tc>
          <w:tcPr>
            <w:tcW w:w="567" w:type="dxa"/>
            <w:tcBorders>
              <w:top w:val="single" w:sz="4" w:space="0" w:color="000000"/>
              <w:left w:val="single" w:sz="4" w:space="0" w:color="000000"/>
              <w:right w:val="single" w:sz="4" w:space="0" w:color="000000"/>
            </w:tcBorders>
            <w:vAlign w:val="center"/>
          </w:tcPr>
          <w:p w14:paraId="532796AD"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 xml:space="preserve">1. </w:t>
            </w:r>
          </w:p>
        </w:tc>
        <w:tc>
          <w:tcPr>
            <w:tcW w:w="2410" w:type="dxa"/>
            <w:tcBorders>
              <w:top w:val="single" w:sz="4" w:space="0" w:color="000000"/>
              <w:left w:val="single" w:sz="4" w:space="0" w:color="000000"/>
              <w:right w:val="single" w:sz="4" w:space="0" w:color="000000"/>
            </w:tcBorders>
            <w:vAlign w:val="center"/>
          </w:tcPr>
          <w:p w14:paraId="30CC4A4F" w14:textId="77777777" w:rsidR="00F22E91" w:rsidRDefault="007D3E08">
            <w:pPr>
              <w:spacing w:after="0" w:line="240" w:lineRule="auto"/>
              <w:jc w:val="both"/>
              <w:rPr>
                <w:rFonts w:ascii="Times New Roman" w:hAnsi="Times New Roman" w:cs="Times New Roman"/>
              </w:rPr>
            </w:pPr>
            <w:r>
              <w:rPr>
                <w:rFonts w:ascii="Times New Roman" w:hAnsi="Times New Roman" w:cs="Times New Roman"/>
                <w:iCs/>
                <w:sz w:val="24"/>
                <w:szCs w:val="24"/>
              </w:rPr>
              <w:t xml:space="preserve">Информирование </w:t>
            </w:r>
          </w:p>
        </w:tc>
        <w:tc>
          <w:tcPr>
            <w:tcW w:w="3119" w:type="dxa"/>
            <w:tcBorders>
              <w:top w:val="single" w:sz="4" w:space="0" w:color="000000"/>
              <w:left w:val="single" w:sz="4" w:space="0" w:color="000000"/>
              <w:right w:val="single" w:sz="4" w:space="0" w:color="000000"/>
            </w:tcBorders>
          </w:tcPr>
          <w:p w14:paraId="284B7BE9" w14:textId="77777777" w:rsidR="00F22E91" w:rsidRDefault="007D3E08">
            <w:pPr>
              <w:spacing w:after="0" w:line="240" w:lineRule="auto"/>
              <w:jc w:val="both"/>
              <w:rPr>
                <w:rFonts w:ascii="Times New Roman" w:hAnsi="Times New Roman" w:cs="Times New Roman"/>
              </w:rPr>
            </w:pPr>
            <w:r>
              <w:rPr>
                <w:rFonts w:ascii="Times New Roman" w:hAnsi="Times New Roman" w:cs="Times New Roman"/>
                <w:iCs/>
                <w:sz w:val="24"/>
                <w:szCs w:val="24"/>
              </w:rPr>
              <w:t>Размещение соответствующих сведений из указанных в части 3 статьи 46 Федерального закона «О государственном контроле (надзоре) и муниципальном контроле» на официальном сайте в сети "Интернет" и в средствах массовой информации</w:t>
            </w:r>
          </w:p>
        </w:tc>
        <w:tc>
          <w:tcPr>
            <w:tcW w:w="2409" w:type="dxa"/>
            <w:tcBorders>
              <w:top w:val="single" w:sz="4" w:space="0" w:color="000000"/>
              <w:left w:val="single" w:sz="4" w:space="0" w:color="000000"/>
              <w:right w:val="single" w:sz="4" w:space="0" w:color="000000"/>
            </w:tcBorders>
            <w:vAlign w:val="center"/>
          </w:tcPr>
          <w:p w14:paraId="72DD70DC"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 xml:space="preserve">Отдел архитектуры, градостроительства и ландшафтного обустройства администрации муниципального района «Чернянский район» Белгородской области; </w:t>
            </w:r>
            <w:r>
              <w:rPr>
                <w:rFonts w:ascii="Times New Roman" w:hAnsi="Times New Roman" w:cs="Times New Roman"/>
                <w:iCs/>
                <w:sz w:val="24"/>
                <w:szCs w:val="24"/>
                <w:highlight w:val="white"/>
              </w:rPr>
              <w:t>начальник отдела, заместитель начальника отдела</w:t>
            </w:r>
          </w:p>
        </w:tc>
        <w:tc>
          <w:tcPr>
            <w:tcW w:w="2410" w:type="dxa"/>
            <w:tcBorders>
              <w:top w:val="single" w:sz="4" w:space="0" w:color="000000"/>
              <w:left w:val="single" w:sz="4" w:space="0" w:color="000000"/>
              <w:right w:val="single" w:sz="4" w:space="0" w:color="000000"/>
            </w:tcBorders>
            <w:vAlign w:val="center"/>
          </w:tcPr>
          <w:p w14:paraId="343F923F"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По мере обновления</w:t>
            </w:r>
          </w:p>
        </w:tc>
      </w:tr>
      <w:tr w:rsidR="00F22E91" w14:paraId="346270B9" w14:textId="77777777">
        <w:tc>
          <w:tcPr>
            <w:tcW w:w="567" w:type="dxa"/>
            <w:tcBorders>
              <w:top w:val="single" w:sz="4" w:space="0" w:color="000000"/>
              <w:left w:val="single" w:sz="4" w:space="0" w:color="000000"/>
              <w:bottom w:val="single" w:sz="4" w:space="0" w:color="000000"/>
              <w:right w:val="single" w:sz="4" w:space="0" w:color="000000"/>
            </w:tcBorders>
            <w:vAlign w:val="center"/>
          </w:tcPr>
          <w:p w14:paraId="228145CC"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2.</w:t>
            </w:r>
          </w:p>
        </w:tc>
        <w:tc>
          <w:tcPr>
            <w:tcW w:w="2410" w:type="dxa"/>
            <w:tcBorders>
              <w:top w:val="single" w:sz="4" w:space="0" w:color="000000"/>
              <w:left w:val="single" w:sz="4" w:space="0" w:color="000000"/>
              <w:bottom w:val="single" w:sz="4" w:space="0" w:color="000000"/>
              <w:right w:val="single" w:sz="4" w:space="0" w:color="000000"/>
            </w:tcBorders>
            <w:vAlign w:val="center"/>
          </w:tcPr>
          <w:p w14:paraId="545F72E8" w14:textId="77777777" w:rsidR="00F22E91" w:rsidRDefault="00F22E91">
            <w:pPr>
              <w:spacing w:after="0" w:line="240" w:lineRule="auto"/>
              <w:jc w:val="both"/>
            </w:pPr>
          </w:p>
          <w:p w14:paraId="6CC81947" w14:textId="77777777" w:rsidR="00F22E91" w:rsidRDefault="007D3E08">
            <w:pPr>
              <w:spacing w:after="0" w:line="240" w:lineRule="auto"/>
              <w:jc w:val="both"/>
            </w:pPr>
            <w:r>
              <w:rPr>
                <w:rFonts w:ascii="Times New Roman" w:hAnsi="Times New Roman" w:cs="Times New Roman"/>
                <w:iCs/>
                <w:sz w:val="24"/>
                <w:szCs w:val="24"/>
              </w:rPr>
              <w:t xml:space="preserve">Консультирование </w:t>
            </w:r>
          </w:p>
          <w:p w14:paraId="537EA151" w14:textId="77777777" w:rsidR="00F22E91" w:rsidRDefault="007D3E08">
            <w:pPr>
              <w:spacing w:after="0" w:line="240" w:lineRule="auto"/>
              <w:jc w:val="both"/>
              <w:rPr>
                <w:rFonts w:ascii="Times New Roman" w:hAnsi="Times New Roman" w:cs="Times New Roman"/>
              </w:rPr>
            </w:pPr>
            <w:r>
              <w:rPr>
                <w:rFonts w:ascii="Times New Roman" w:hAnsi="Times New Roman" w:cs="Times New Roman"/>
                <w:iCs/>
                <w:sz w:val="24"/>
                <w:szCs w:val="24"/>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BFF8940" w14:textId="77777777" w:rsidR="00F22E91" w:rsidRDefault="007D3E08">
            <w:pPr>
              <w:spacing w:after="0" w:line="240" w:lineRule="auto"/>
              <w:jc w:val="both"/>
            </w:pPr>
            <w:r>
              <w:rPr>
                <w:rFonts w:ascii="Times New Roman" w:hAnsi="Times New Roman" w:cs="Times New Roman"/>
                <w:iCs/>
                <w:sz w:val="24"/>
                <w:szCs w:val="24"/>
              </w:rPr>
              <w:t>Проведение должностными лицами администрации консультаций по вопросам:</w:t>
            </w:r>
          </w:p>
          <w:p w14:paraId="55413A82" w14:textId="77777777" w:rsidR="00F22E91" w:rsidRDefault="007D3E08">
            <w:pPr>
              <w:spacing w:after="0" w:line="240" w:lineRule="auto"/>
              <w:jc w:val="both"/>
            </w:pPr>
            <w:r>
              <w:rPr>
                <w:rFonts w:ascii="Times New Roman" w:hAnsi="Times New Roman" w:cs="Times New Roman"/>
                <w:iCs/>
                <w:sz w:val="24"/>
                <w:szCs w:val="24"/>
              </w:rPr>
              <w:t>1)</w:t>
            </w:r>
            <w:r>
              <w:rPr>
                <w:rFonts w:ascii="Times New Roman" w:hAnsi="Times New Roman" w:cs="Times New Roman"/>
                <w:iCs/>
                <w:sz w:val="24"/>
                <w:szCs w:val="24"/>
              </w:rPr>
              <w:tab/>
            </w:r>
            <w:proofErr w:type="gramStart"/>
            <w:r>
              <w:rPr>
                <w:rFonts w:ascii="Times New Roman" w:hAnsi="Times New Roman" w:cs="Times New Roman"/>
                <w:iCs/>
                <w:sz w:val="24"/>
                <w:szCs w:val="24"/>
              </w:rPr>
              <w:t>о нормативных правовых актах (их отдельных положениях)</w:t>
            </w:r>
            <w:proofErr w:type="gramEnd"/>
            <w:r>
              <w:rPr>
                <w:rFonts w:ascii="Times New Roman" w:hAnsi="Times New Roman" w:cs="Times New Roman"/>
                <w:iCs/>
                <w:sz w:val="24"/>
                <w:szCs w:val="24"/>
              </w:rPr>
              <w:t xml:space="preserve"> содержащих обязательные требования, оценка соблюдения которых осуществляется в рамках муниципального контроля;</w:t>
            </w:r>
          </w:p>
          <w:p w14:paraId="426E7A66" w14:textId="77777777" w:rsidR="00F22E91" w:rsidRDefault="007D3E08">
            <w:pPr>
              <w:spacing w:after="0" w:line="240" w:lineRule="auto"/>
              <w:jc w:val="both"/>
            </w:pPr>
            <w:r>
              <w:rPr>
                <w:rFonts w:ascii="Times New Roman" w:hAnsi="Times New Roman" w:cs="Times New Roman"/>
                <w:iCs/>
                <w:sz w:val="24"/>
                <w:szCs w:val="24"/>
              </w:rPr>
              <w:t>2)</w:t>
            </w:r>
            <w:r>
              <w:rPr>
                <w:rFonts w:ascii="Times New Roman" w:hAnsi="Times New Roman" w:cs="Times New Roman"/>
                <w:iCs/>
                <w:sz w:val="24"/>
                <w:szCs w:val="24"/>
              </w:rPr>
              <w:tab/>
              <w:t>об объектах муниципального контроля, критериях их отнесения к определенной категории риска;</w:t>
            </w:r>
          </w:p>
          <w:p w14:paraId="235A677C" w14:textId="77777777" w:rsidR="00F22E91" w:rsidRDefault="007D3E08">
            <w:pPr>
              <w:spacing w:after="0" w:line="240" w:lineRule="auto"/>
              <w:jc w:val="both"/>
            </w:pPr>
            <w:r>
              <w:rPr>
                <w:rFonts w:ascii="Times New Roman" w:hAnsi="Times New Roman" w:cs="Times New Roman"/>
                <w:iCs/>
                <w:sz w:val="24"/>
                <w:szCs w:val="24"/>
              </w:rPr>
              <w:t>3)</w:t>
            </w:r>
            <w:r>
              <w:rPr>
                <w:rFonts w:ascii="Times New Roman" w:hAnsi="Times New Roman" w:cs="Times New Roman"/>
                <w:iCs/>
                <w:sz w:val="24"/>
                <w:szCs w:val="24"/>
              </w:rPr>
              <w:tab/>
              <w:t>о нормативных правовых актах, регламентирующих порядок осуществления муниципального контроля;</w:t>
            </w:r>
          </w:p>
          <w:p w14:paraId="5E40BE03" w14:textId="77777777" w:rsidR="00F22E91" w:rsidRDefault="007D3E08">
            <w:pPr>
              <w:spacing w:after="0" w:line="240" w:lineRule="auto"/>
              <w:jc w:val="both"/>
            </w:pPr>
            <w:r>
              <w:rPr>
                <w:rFonts w:ascii="Times New Roman" w:hAnsi="Times New Roman" w:cs="Times New Roman"/>
                <w:iCs/>
                <w:sz w:val="24"/>
                <w:szCs w:val="24"/>
              </w:rPr>
              <w:lastRenderedPageBreak/>
              <w:t>4)</w:t>
            </w:r>
            <w:r>
              <w:rPr>
                <w:rFonts w:ascii="Times New Roman" w:hAnsi="Times New Roman" w:cs="Times New Roman"/>
                <w:iCs/>
                <w:sz w:val="24"/>
                <w:szCs w:val="24"/>
              </w:rPr>
              <w:tab/>
              <w:t>о порядке обжалования действий или бездействия должностных лиц органа муниципального контроля</w:t>
            </w:r>
          </w:p>
          <w:p w14:paraId="74C65B3E" w14:textId="77777777" w:rsidR="00F22E91" w:rsidRDefault="007D3E08">
            <w:pPr>
              <w:spacing w:after="0" w:line="240" w:lineRule="auto"/>
              <w:jc w:val="both"/>
            </w:pPr>
            <w:r>
              <w:rPr>
                <w:rFonts w:ascii="Times New Roman" w:hAnsi="Times New Roman" w:cs="Times New Roman"/>
                <w:iCs/>
                <w:sz w:val="24"/>
                <w:szCs w:val="24"/>
              </w:rPr>
              <w:t>5)</w:t>
            </w:r>
            <w:r>
              <w:rPr>
                <w:rFonts w:ascii="Times New Roman" w:hAnsi="Times New Roman" w:cs="Times New Roman"/>
                <w:iCs/>
                <w:sz w:val="24"/>
                <w:szCs w:val="24"/>
              </w:rPr>
              <w:tab/>
              <w:t>о местах нахождения и графиках работы, справочных телефонах, адресах официального сайта, а также электронной почты органа муниципального контроля.</w:t>
            </w:r>
          </w:p>
          <w:p w14:paraId="78A757C6" w14:textId="77777777" w:rsidR="00F22E91" w:rsidRDefault="007D3E08">
            <w:pPr>
              <w:spacing w:after="0" w:line="240" w:lineRule="auto"/>
              <w:jc w:val="both"/>
              <w:rPr>
                <w:rFonts w:ascii="Times New Roman" w:hAnsi="Times New Roman" w:cs="Times New Roman"/>
              </w:rPr>
            </w:pPr>
            <w:r>
              <w:rPr>
                <w:rFonts w:ascii="Times New Roman" w:hAnsi="Times New Roman" w:cs="Times New Roman"/>
                <w:iCs/>
                <w:sz w:val="24"/>
                <w:szCs w:val="24"/>
              </w:rPr>
              <w:t>Консультирование осуществляется посредствам личного обращения, телефонной связи, электронной почты, видео-конференц-связи, при получении письменного запроса – в письменной форме в порядке, установленном Федеральным законом «О порядке рассмотрения обращения граждан Российской Федерации», а также в ходе проведения контрольного (надзорного) мероприятия</w:t>
            </w:r>
          </w:p>
        </w:tc>
        <w:tc>
          <w:tcPr>
            <w:tcW w:w="2409" w:type="dxa"/>
            <w:tcBorders>
              <w:top w:val="single" w:sz="4" w:space="0" w:color="000000"/>
              <w:left w:val="single" w:sz="4" w:space="0" w:color="000000"/>
              <w:bottom w:val="single" w:sz="4" w:space="0" w:color="000000"/>
              <w:right w:val="single" w:sz="4" w:space="0" w:color="000000"/>
            </w:tcBorders>
            <w:vAlign w:val="center"/>
          </w:tcPr>
          <w:p w14:paraId="46DF49AE"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lastRenderedPageBreak/>
              <w:t xml:space="preserve">Отдел архитектуры, градостроительства и ландшафтного обустройства администрации муниципального района «Чернянский район» Белгородской области; </w:t>
            </w:r>
            <w:r>
              <w:rPr>
                <w:rFonts w:ascii="Times New Roman" w:hAnsi="Times New Roman" w:cs="Times New Roman"/>
                <w:iCs/>
                <w:sz w:val="24"/>
                <w:szCs w:val="24"/>
                <w:highlight w:val="white"/>
              </w:rPr>
              <w:t>начальник отдела, заместитель начальника отдела</w:t>
            </w:r>
          </w:p>
        </w:tc>
        <w:tc>
          <w:tcPr>
            <w:tcW w:w="2410" w:type="dxa"/>
            <w:tcBorders>
              <w:top w:val="single" w:sz="4" w:space="0" w:color="000000"/>
              <w:left w:val="single" w:sz="4" w:space="0" w:color="000000"/>
              <w:bottom w:val="single" w:sz="4" w:space="0" w:color="000000"/>
              <w:right w:val="single" w:sz="4" w:space="0" w:color="000000"/>
            </w:tcBorders>
            <w:vAlign w:val="center"/>
          </w:tcPr>
          <w:p w14:paraId="7F1A70B3"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В течение года (при наличии оснований)</w:t>
            </w:r>
          </w:p>
        </w:tc>
      </w:tr>
      <w:tr w:rsidR="00F22E91" w14:paraId="44B362DB" w14:textId="77777777">
        <w:tc>
          <w:tcPr>
            <w:tcW w:w="567" w:type="dxa"/>
            <w:tcBorders>
              <w:top w:val="single" w:sz="4" w:space="0" w:color="000000"/>
              <w:left w:val="single" w:sz="4" w:space="0" w:color="000000"/>
              <w:bottom w:val="single" w:sz="4" w:space="0" w:color="000000"/>
              <w:right w:val="single" w:sz="4" w:space="0" w:color="000000"/>
            </w:tcBorders>
            <w:vAlign w:val="center"/>
          </w:tcPr>
          <w:p w14:paraId="3F8B400D"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 xml:space="preserve">3. </w:t>
            </w:r>
          </w:p>
        </w:tc>
        <w:tc>
          <w:tcPr>
            <w:tcW w:w="2410" w:type="dxa"/>
            <w:tcBorders>
              <w:top w:val="single" w:sz="4" w:space="0" w:color="000000"/>
              <w:left w:val="single" w:sz="4" w:space="0" w:color="000000"/>
              <w:bottom w:val="single" w:sz="4" w:space="0" w:color="000000"/>
              <w:right w:val="single" w:sz="4" w:space="0" w:color="000000"/>
            </w:tcBorders>
            <w:vAlign w:val="center"/>
          </w:tcPr>
          <w:p w14:paraId="5C24FA34" w14:textId="77777777" w:rsidR="00F22E91" w:rsidRDefault="007D3E08">
            <w:pPr>
              <w:spacing w:after="0" w:line="240" w:lineRule="auto"/>
              <w:jc w:val="both"/>
              <w:rPr>
                <w:rFonts w:ascii="Times New Roman" w:hAnsi="Times New Roman" w:cs="Times New Roman"/>
              </w:rPr>
            </w:pPr>
            <w:r>
              <w:rPr>
                <w:rFonts w:ascii="Times New Roman" w:hAnsi="Times New Roman" w:cs="Times New Roman"/>
                <w:iCs/>
                <w:sz w:val="24"/>
                <w:szCs w:val="24"/>
              </w:rPr>
              <w:t xml:space="preserve">Объявление предостережения </w:t>
            </w:r>
          </w:p>
        </w:tc>
        <w:tc>
          <w:tcPr>
            <w:tcW w:w="3119" w:type="dxa"/>
            <w:tcBorders>
              <w:top w:val="single" w:sz="4" w:space="0" w:color="000000"/>
              <w:left w:val="single" w:sz="4" w:space="0" w:color="000000"/>
              <w:bottom w:val="single" w:sz="4" w:space="0" w:color="000000"/>
              <w:right w:val="single" w:sz="4" w:space="0" w:color="000000"/>
            </w:tcBorders>
          </w:tcPr>
          <w:p w14:paraId="119F81AC" w14:textId="77777777" w:rsidR="00F22E91" w:rsidRDefault="007D3E08">
            <w:pPr>
              <w:spacing w:after="0" w:line="240" w:lineRule="auto"/>
              <w:jc w:val="both"/>
              <w:rPr>
                <w:rFonts w:ascii="Times New Roman" w:hAnsi="Times New Roman" w:cs="Times New Roman"/>
              </w:rPr>
            </w:pPr>
            <w:r>
              <w:rPr>
                <w:rFonts w:ascii="Times New Roman" w:hAnsi="Times New Roman" w:cs="Times New Roman"/>
                <w:iCs/>
                <w:sz w:val="24"/>
                <w:szCs w:val="24"/>
              </w:rPr>
              <w:t>Объявление предостережений контролируемым лицам для целей принятия мер по обеспечению соблюдения обязательных требований</w:t>
            </w:r>
          </w:p>
        </w:tc>
        <w:tc>
          <w:tcPr>
            <w:tcW w:w="2409" w:type="dxa"/>
            <w:tcBorders>
              <w:top w:val="single" w:sz="4" w:space="0" w:color="000000"/>
              <w:left w:val="single" w:sz="4" w:space="0" w:color="000000"/>
              <w:bottom w:val="single" w:sz="4" w:space="0" w:color="000000"/>
              <w:right w:val="single" w:sz="4" w:space="0" w:color="000000"/>
            </w:tcBorders>
            <w:vAlign w:val="center"/>
          </w:tcPr>
          <w:p w14:paraId="2F3E62BA"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 xml:space="preserve">Отдел архитектуры, градостроительства и ландшафтного обустройства администрации муниципального района «Чернянский район» Белгородской области; </w:t>
            </w:r>
            <w:r>
              <w:rPr>
                <w:rFonts w:ascii="Times New Roman" w:hAnsi="Times New Roman" w:cs="Times New Roman"/>
                <w:iCs/>
                <w:sz w:val="24"/>
                <w:szCs w:val="24"/>
                <w:highlight w:val="white"/>
              </w:rPr>
              <w:t>начальник отдела, заместитель начальника отдела</w:t>
            </w:r>
          </w:p>
        </w:tc>
        <w:tc>
          <w:tcPr>
            <w:tcW w:w="2410" w:type="dxa"/>
            <w:tcBorders>
              <w:top w:val="single" w:sz="4" w:space="0" w:color="000000"/>
              <w:left w:val="single" w:sz="4" w:space="0" w:color="000000"/>
              <w:bottom w:val="single" w:sz="4" w:space="0" w:color="000000"/>
              <w:right w:val="single" w:sz="4" w:space="0" w:color="000000"/>
            </w:tcBorders>
            <w:vAlign w:val="center"/>
          </w:tcPr>
          <w:p w14:paraId="075E38BD" w14:textId="77777777" w:rsidR="00F22E91" w:rsidRDefault="007D3E08">
            <w:pPr>
              <w:spacing w:after="0" w:line="240" w:lineRule="auto"/>
              <w:jc w:val="center"/>
              <w:rPr>
                <w:rFonts w:ascii="Times New Roman" w:hAnsi="Times New Roman" w:cs="Times New Roman"/>
              </w:rPr>
            </w:pPr>
            <w:r>
              <w:rPr>
                <w:rFonts w:ascii="Times New Roman" w:hAnsi="Times New Roman" w:cs="Times New Roman"/>
                <w:iCs/>
                <w:sz w:val="24"/>
                <w:szCs w:val="24"/>
              </w:rPr>
              <w:t>В течение года (при наличии оснований)</w:t>
            </w:r>
          </w:p>
        </w:tc>
      </w:tr>
    </w:tbl>
    <w:p w14:paraId="30E44E3E" w14:textId="77777777" w:rsidR="00F22E91" w:rsidRDefault="00F22E91"/>
    <w:sectPr w:rsidR="00F22E91">
      <w:pgSz w:w="11906" w:h="16838"/>
      <w:pgMar w:top="1134" w:right="850" w:bottom="568"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8F605" w14:textId="77777777" w:rsidR="00B07D91" w:rsidRDefault="00B07D91">
      <w:pPr>
        <w:spacing w:after="0" w:line="240" w:lineRule="auto"/>
      </w:pPr>
      <w:r>
        <w:separator/>
      </w:r>
    </w:p>
  </w:endnote>
  <w:endnote w:type="continuationSeparator" w:id="0">
    <w:p w14:paraId="4CE016FD" w14:textId="77777777" w:rsidR="00B07D91" w:rsidRDefault="00B07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95D6D" w14:textId="77777777" w:rsidR="00B07D91" w:rsidRDefault="00B07D91">
      <w:pPr>
        <w:spacing w:after="0" w:line="240" w:lineRule="auto"/>
      </w:pPr>
      <w:r>
        <w:separator/>
      </w:r>
    </w:p>
  </w:footnote>
  <w:footnote w:type="continuationSeparator" w:id="0">
    <w:p w14:paraId="3C170FC7" w14:textId="77777777" w:rsidR="00B07D91" w:rsidRDefault="00B07D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136972"/>
    <w:multiLevelType w:val="multilevel"/>
    <w:tmpl w:val="01325066"/>
    <w:lvl w:ilvl="0">
      <w:start w:val="1"/>
      <w:numFmt w:val="decimal"/>
      <w:lvlText w:val="%1)"/>
      <w:lvlJc w:val="left"/>
      <w:pPr>
        <w:ind w:left="1429" w:hanging="360"/>
      </w:pPr>
      <w:rPr>
        <w:rFonts w:ascii="Times New Roman" w:hAnsi="Times New Roman" w:cs="Times New Roman" w:hint="default"/>
        <w:sz w:val="28"/>
        <w:szCs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6E061D34"/>
    <w:multiLevelType w:val="multilevel"/>
    <w:tmpl w:val="13D8C36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E91"/>
    <w:rsid w:val="005C78EA"/>
    <w:rsid w:val="00734F7B"/>
    <w:rsid w:val="007B509A"/>
    <w:rsid w:val="007D3E08"/>
    <w:rsid w:val="008917BE"/>
    <w:rsid w:val="00950483"/>
    <w:rsid w:val="00B07D91"/>
    <w:rsid w:val="00BD7473"/>
    <w:rsid w:val="00F22E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A731A"/>
  <w15:docId w15:val="{8FD6B66F-9E80-4D36-B49C-70A1A5218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472C4" w:themeColor="accent1"/>
      <w:sz w:val="18"/>
      <w:szCs w:val="18"/>
    </w:rPr>
  </w:style>
  <w:style w:type="character" w:customStyle="1" w:styleId="ad">
    <w:name w:val="Нижний колонтитул Знак"/>
    <w:link w:val="ac"/>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basedOn w:val="a0"/>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List Paragraph"/>
    <w:basedOn w:val="a"/>
    <w:uiPriority w:val="34"/>
    <w:qFormat/>
    <w:pPr>
      <w:ind w:left="720"/>
      <w:contextualSpacing/>
    </w:pPr>
  </w:style>
  <w:style w:type="paragraph" w:customStyle="1" w:styleId="Default">
    <w:name w:val="Default"/>
    <w:pPr>
      <w:spacing w:after="0" w:line="240" w:lineRule="auto"/>
    </w:pPr>
    <w:rPr>
      <w:rFonts w:ascii="Times New Roman" w:hAnsi="Times New Roman" w:cs="Times New Roman"/>
      <w:color w:val="000000"/>
      <w:sz w:val="24"/>
      <w:szCs w:val="24"/>
    </w:rPr>
  </w:style>
  <w:style w:type="table" w:styleId="af9">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
    <w:name w:val="Footnote"/>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color w:val="000000"/>
      <w:sz w:val="20"/>
      <w:szCs w:val="20"/>
      <w:lang w:val="en-US" w:eastAsia="zh-CN"/>
    </w:rPr>
  </w:style>
  <w:style w:type="character" w:customStyle="1" w:styleId="13">
    <w:name w:val="Выделение1"/>
    <w:rPr>
      <w:i/>
    </w:rPr>
  </w:style>
  <w:style w:type="character" w:styleId="afa">
    <w:name w:val="Emphasis"/>
    <w:qFormat/>
    <w:rPr>
      <w:i/>
      <w:iCs/>
    </w:rPr>
  </w:style>
  <w:style w:type="paragraph" w:customStyle="1" w:styleId="Style12">
    <w:name w:val="Style12"/>
    <w:basedOn w:val="a"/>
    <w:pPr>
      <w:widowControl w:val="0"/>
      <w:spacing w:after="0" w:line="319" w:lineRule="exact"/>
      <w:ind w:firstLine="727"/>
      <w:jc w:val="both"/>
    </w:pPr>
    <w:rPr>
      <w:rFonts w:ascii="Franklin Gothic Heavy" w:eastAsia="Times New Roman" w:hAnsi="Franklin Gothic Heavy" w:cs="Times New Roman"/>
      <w:sz w:val="24"/>
      <w:szCs w:val="24"/>
      <w:lang w:eastAsia="ru-RU"/>
    </w:rPr>
  </w:style>
  <w:style w:type="character" w:customStyle="1" w:styleId="FontStyle22">
    <w:name w:val="Font Style22"/>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2542</Words>
  <Characters>14492</Characters>
  <Application>Microsoft Office Word</Application>
  <DocSecurity>0</DocSecurity>
  <Lines>120</Lines>
  <Paragraphs>33</Paragraphs>
  <ScaleCrop>false</ScaleCrop>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dc:creator>
  <cp:keywords/>
  <dc:description/>
  <cp:lastModifiedBy>Alina</cp:lastModifiedBy>
  <cp:revision>3</cp:revision>
  <dcterms:created xsi:type="dcterms:W3CDTF">2024-11-12T13:39:00Z</dcterms:created>
  <dcterms:modified xsi:type="dcterms:W3CDTF">2024-11-13T11:51:00Z</dcterms:modified>
</cp:coreProperties>
</file>