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«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О</w:t>
            </w:r>
            <w:r>
              <w:rPr>
                <w:rFonts w:ascii="Liberation Sans" w:hAnsi="Liberation Sans" w:eastAsia="Liberation Sans" w:cs="Liberation Sans"/>
                <w:color w:val="000000" w:themeColor="text1"/>
                <w:sz w:val="22"/>
                <w:szCs w:val="22"/>
                <w:highlight w:val="white"/>
              </w:rPr>
              <w:t xml:space="preserve">б утверждении Положения о закупках товаров, работ, услуг для нужд Муниципального бюджетного учреждения «Плавательный бассейн «Дельфин» Чернянского района Белгородской области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eastAsia="Calibri"/>
                <w:bCs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bCs/>
                <w:sz w:val="27"/>
                <w:szCs w:val="27"/>
              </w:rPr>
            </w:pPr>
            <w:r>
              <w:t xml:space="preserve"> 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sz w:val="24"/>
                <w:szCs w:val="24"/>
                <w:highlight w:val="white"/>
              </w:rPr>
              <w:t xml:space="preserve">24,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</w:r>
            <w:hyperlink r:id="rId9" w:tooltip="mailto:mu-fok@mail.ru." w:history="1">
              <w:r>
                <w:rPr>
                  <w:rStyle w:val="870"/>
                  <w:sz w:val="24"/>
                  <w:szCs w:val="24"/>
                  <w:highlight w:val="white"/>
                  <w:lang w:val="en-US"/>
                </w:rPr>
                <w:t xml:space="preserve">mu-fok@mail.ru.</w:t>
              </w:r>
            </w:hyperlink>
            <w:r>
              <w:rPr>
                <w:sz w:val="24"/>
                <w:szCs w:val="24"/>
                <w:highlight w:val="white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11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  <w:t xml:space="preserve">.2024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mu-fok@mail.ru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5</cp:revision>
  <dcterms:created xsi:type="dcterms:W3CDTF">2024-11-12T13:35:00Z</dcterms:created>
  <dcterms:modified xsi:type="dcterms:W3CDTF">2024-12-11T12:35:53Z</dcterms:modified>
</cp:coreProperties>
</file>