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15"/>
        <w:spacing w:lineRule="auto" w:line="240" w:before="0" w:after="0"/>
        <w:ind w:left="0"/>
        <w:jc w:val="center"/>
        <w:rPr/>
      </w:pPr>
      <w:r>
        <w:rPr>
          <w:sz w:val="24"/>
          <w:szCs w:val="24"/>
        </w:rPr>
        <w:t>БЕЛГОРОДСКАЯ ОБЛАСТЬ</w:t>
      </w:r>
    </w:p>
    <w:p>
      <w:pPr>
        <w:pStyle w:val="Normal"/>
        <w:spacing w:before="0" w:after="0"/>
        <w:jc w:val="center"/>
        <w:rPr/>
      </w:pPr>
      <w:r>
        <w:rPr>
          <w:b/>
          <w:sz w:val="24"/>
          <w:szCs w:val="24"/>
        </w:rPr>
        <w:t>ЧЕРНЯНСКИЙ РАЙОН</w:t>
      </w:r>
    </w:p>
    <w:p>
      <w:pPr>
        <w:pStyle w:val="Normal"/>
        <w:spacing w:before="0"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Style15"/>
        <w:spacing w:lineRule="auto" w:line="240" w:before="0" w:after="0"/>
        <w:ind w:left="0"/>
        <w:jc w:val="center"/>
        <w:rPr/>
      </w:pPr>
      <w:r>
        <w:drawing>
          <wp:anchor behindDoc="0" distT="0" distB="0" distL="114300" distR="114300" simplePos="0" locked="0" layoutInCell="0" allowOverlap="1" relativeHeight="4">
            <wp:simplePos x="0" y="0"/>
            <wp:positionH relativeFrom="margin">
              <wp:posOffset>2818765</wp:posOffset>
            </wp:positionH>
            <wp:positionV relativeFrom="margin">
              <wp:posOffset>421005</wp:posOffset>
            </wp:positionV>
            <wp:extent cx="476885" cy="612140"/>
            <wp:effectExtent l="0" t="0" r="0" b="0"/>
            <wp:wrapTopAndBottom/>
            <wp:docPr id="1" name="_x005F_x0000_s102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5F_x0000_s1028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 xml:space="preserve">АДМИНИСТРАЦИЯ МУНИЦИПАЛЬНОГО РАЙОНА </w:t>
      </w:r>
    </w:p>
    <w:p>
      <w:pPr>
        <w:pStyle w:val="Style15"/>
        <w:spacing w:lineRule="auto" w:line="240" w:before="0" w:after="0"/>
        <w:ind w:left="0"/>
        <w:jc w:val="center"/>
        <w:rPr/>
      </w:pPr>
      <w:r>
        <w:rPr>
          <w:sz w:val="24"/>
          <w:szCs w:val="24"/>
        </w:rPr>
        <w:t>"ЧЕРНЯНСКИЙ РАЙОН" БЕЛГОРОДСКОЙ ОБЛАСТИ</w:t>
      </w:r>
    </w:p>
    <w:p>
      <w:pPr>
        <w:pStyle w:val="Normal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hd w:val="clear" w:color="auto" w:fill="FFFFFF"/>
        <w:spacing w:lineRule="auto" w:line="27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>
      <w:pPr>
        <w:pStyle w:val="Normal"/>
        <w:shd w:val="clear" w:color="auto" w:fill="FFFFFF"/>
        <w:spacing w:lineRule="auto" w:line="27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п. Чернянка</w:t>
      </w:r>
    </w:p>
    <w:p>
      <w:pPr>
        <w:pStyle w:val="Normal"/>
        <w:shd w:val="clear" w:color="auto" w:fill="FFFFFF"/>
        <w:ind w:hanging="7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"___" __________ </w:t>
      </w:r>
      <w:r>
        <w:rPr>
          <w:b/>
          <w:color w:val="000000"/>
          <w:sz w:val="28"/>
          <w:szCs w:val="28"/>
        </w:rPr>
        <w:t>2025  г.                                                                          № _____</w:t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  <w:szCs w:val="28"/>
        </w:rPr>
        <w:t>«</w:t>
      </w:r>
      <w:r>
        <w:rPr>
          <w:b/>
          <w:sz w:val="28"/>
        </w:rPr>
        <w:t>О создании на территории муниципального района «Чернянский район» Белгородской области  спасательных служб</w:t>
      </w:r>
      <w:r>
        <w:rPr>
          <w:b/>
          <w:sz w:val="28"/>
          <w:szCs w:val="28"/>
        </w:rPr>
        <w:t>»</w:t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spacing w:lineRule="atLeast" w:line="283" w:before="0" w:after="0"/>
        <w:ind w:firstLine="709"/>
        <w:jc w:val="both"/>
        <w:rPr/>
      </w:pPr>
      <w:r>
        <w:rPr>
          <w:sz w:val="28"/>
        </w:rPr>
        <w:t xml:space="preserve">В соответствии с Постановлением Правительства РФ от 26 ноября 2007 года № 804 «Об утверждении Положения о гражданской обороне в Российской Федерации», Постановлением Правительства Белгородской области от 4 августа 2006 года № 167-пп «О создании на территории области спасательных служб области» и в целях решения задач в области гражданской обороны, предупреждения и ликвидации чрезвычайных ситуаций на территории района, администрация муниципального района «Чернянский район» Белгородской области </w:t>
      </w:r>
      <w:r>
        <w:rPr>
          <w:b/>
          <w:bCs/>
          <w:sz w:val="28"/>
        </w:rPr>
        <w:t>постановляет</w:t>
      </w:r>
      <w:r>
        <w:rPr>
          <w:sz w:val="28"/>
        </w:rPr>
        <w:t>: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  <w:szCs w:val="28"/>
        </w:rPr>
        <w:t>1.</w:t>
      </w:r>
      <w:r>
        <w:rPr>
          <w:sz w:val="26"/>
        </w:rPr>
        <w:t xml:space="preserve"> </w:t>
      </w:r>
      <w:r>
        <w:rPr>
          <w:sz w:val="28"/>
        </w:rPr>
        <w:t xml:space="preserve">Рекомендовать руководителям </w:t>
      </w:r>
      <w:r>
        <w:rPr>
          <w:sz w:val="28"/>
        </w:rPr>
        <w:t>следующих</w:t>
      </w:r>
      <w:r>
        <w:rPr>
          <w:sz w:val="28"/>
        </w:rPr>
        <w:t xml:space="preserve"> структурных подразделений администрации района, предприятий, учреждений и организаций независимо от форм собственности создать на территории района  спасательные службы: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охраны общественного порядка – на базе ОМВД России по Чернянскому району (по согласованию);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оповещения и связи – на базе единой дежурно-диспетчерской службы - 112 МКУ «Управление по делам ГО и ЧС» муниципального района «Чернянский район»;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коммунально-техническую – на базе группы транспорта и связи и ЖКХ, группы ТЭК и капитального ремонта МКД МКУ «Управление строительства, транспорта связи и ЖКХ» муниципального района «Чернянский район» (по согласованию);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горюче-смазочных материалов – на базе ООО «Ресурс» (по согласованию);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медицины катастроф – на базе ОГБУЗ «Чернянская ЦРБ им. П.В.Гапотченко» (по согласованию);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энергоснабжения и светомаскировки на базе филиала ПАО «Россети Центр»- «Белгородэнерго» Чернянские электрические сети (по согласованию);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торговли и питания – на базе отдела потребительского рынка экономического управления администрации муниципального района «Чернянский район» (по согласованию);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инженерную на базе группы строительства МКУ «Управление строительства, транспорта связи и ЖКХ» муниципального района «Чернянский район» (по согласованию);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противопожарную – на базе ПСЧ № 39 п.Чернянка 2 ПСО ФПС ГПС ГУ МЧС России по Белгородской области (по согласованию);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защиты животных и растений – на базе управления сельского хозяйства и природопользования администрации муниципального района «Чернянский район» (по согласованию);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автодорожную и автотранспортную на базе МКУ «АХЧ муниципального района «Чернянский район» (по согласованию).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2. На районные спасательные службы возложить выполнение следующих основных задач: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2.1. На спасательную службу медицины катастроф: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организацию и проведение медицинских, лечебно-эвакуационных, санитарно-гигиенических и противоэпидемических мероприятий, направленных на сохранение жизни и здоровья населения;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своевременное оказание медицинской помощи пораженным и больным гражданам;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создание резервов медицинских препаратов, имущества, дезинфицирующих веществ, необходимых для выполнения мероприятий гражданской обороны;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ведения учета всех создаваемых на предприятиях, учреждениях, организациях санитарных звеньев, постов, дружин;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организацию проведения с ними занятий, учений, соревнований;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поддержание их в готовности к выполнению мероприятий гражданской обороны на различных этапах чрезвычайных ситуаций;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2.2. На противопожарную спасательную службу: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организацию и проведение мероприятий по локализации и тушению пожаров  в районах проведения аварийно-спасательных и других неотложных работ;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организацию и проведение спасательных работ в районе чрезвычайных ситуаций;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тушение пожаров на объектах, отнесенных в установленном порядкек категориям по гражданской обороне.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2.3. На спасательную службу охраны общественного порядка: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организацию и проведение мероприятий, направленных на поддержание общественного порядка в городском, сельских поселениях района, в районе чрезвычайных ситуаций, на маршрутах эвакуации населения и выдвижения сил гражданской обороны;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обеспечение охраны материальных и культурных ценностей, принятие мер по охране имущества , оставшегося без присмотра;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охрана объектов подлежащих обязательной охране органами внутренних дел.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2.4. На спасательную службу защиты животных и растений: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организацию и проведение мероприятий, направленных на обеспечение устойчивой работы организаций сельскохозяйственного производства, защиту сельскохозяйственных животных и растений;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создание команд, звеньев и других формирований гражданской обороны, их учет, обучение, проведение занятий, тренировок, учений. Поддержание их в готовности к выполнению мероприятий гражданской обороны на различных этапах чрезвычайных ситуаций.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2.5. На инженерную спасательную службу: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учет фонда защитных сооружений независимо от форм собственности и ведомственной принадлежности предприятий, учреждений, организаций;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контроль за постоянной готовностью защитных сооружений к приему укрываемых людей;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контроль за содержанием и использованием помещений и оборудованием защитных сооружений;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организацию и проведение мероприятий по текущему и косметическому ремонту защитных сооружений пополнению их табельным имуществом;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обеспечение материально-техническими средствами и строительными материалами, необходимыми для выполнения мероприятий по ликвидации последствий чрезвычайных ситуаций.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2.6. На спасательную службу энергоснабжения района: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обеспечение устойчивости работы энергосетей предприятий, учреждений, организаций в условиях военных действий;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ликвидацию аварий на энергетических сооружениях и электросетях;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организацию работы автономных источников электроэнергии;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обеспечение электроэнергией формирований при проведении аварийно-спасательных и других неотложных работ в очагах поражения;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участие в разработке и осуществлении мероприятий по световой маскировке населенных пунктов, предприятий, учреждений.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2.7. На автодорожную и автотранспортную спасательную службу: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учет и контроль за техническими средствами, необходимыми для выполнения мероприятий гражданской обороны, поддержание их в исправном состоянии и постоянной готовности;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организацию ремонта техники, вышедшей из строя в ходе выполнения мероприятий гражданской обороны;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разработку маршрутов движения автоколонн с эвакуированным населением до места их размещения;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организацию и осуществление дорожно-мостового обеспечения, ремонта и восстановления дорог и мостов при проведении мероприятий гражданской обороны;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обеспечения перевозки материалов для строительства защитных сооружений, приема и эвакуации населения, подвоза (вывоза) рабочих смен, продовольствия и других материальных средств;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организацию контроля за проведением специальной обработки зараженных транспортных средств.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2.8. На коммунально-техническую спасательную службу: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осуществление мероприятий по повышению устойчивости работы сооружений и инженерных сетей коммунального хозяйства;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ликвидацию на них аварий;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учет водоисточников (отдельно скважины, водонапорные башни, колодцы);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организацию и контроль за проведением мероприятий по защите источников хозяйственно-питьевого водоснабжения от загрязнения и разрушений;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создание санитарно-обмывочных пунктов, станций по обеззараживанию одежды и техники, проведению с формированиями занятий, поддержание их в готовности к выполнению мероприятий гражданской обороны;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организацию обеспечения формирований дегазирующими, дезактивирующими, дезинфицирующими веществами, необходимыми для выполнения мероприятий по защите населения, обеспечение водой сил гражданской обороны и населения;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организацию и осуществление работ по специальной обработке дорог, местности, зданий, сооружений, санитарной обработке людей, обеззараживанию одежды и средств индивидуальной защиты.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2.9 На спасательную службу оповещения и связи: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обеспечение органов управления гражданской обороны связью в мирное и военное время;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организацию и контроль за эксплуатационно-техническим обслуживанием средств связи и оповещения;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организацию технического обеспечения передачи и приемов сигналов оповещения;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ведение учета всех средств системы оповещения и связи, их своевременный ремонт и поддержание в рабочем состоянии;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организацию оповещения населения.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2.10. На спасательную службу снабжения горючими и смазочными материалами: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создание резервов горюче-смазочных материалов для мероприятий гражданской обороны;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организацию обеспечения горюче-смазочными материалами автотранспортных и других технических средств, привлекаемых к проведению мероприятий гражданской обороны.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2.11. На спасательную службу торговли и питания: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создание и учет подвижных пунктов продовольственного и вещевого снабжения, подвижных пунктов питания;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создание резерва запасов продовольствия и вещевого снабжения, для подвижных пунктов питания, пунктов выдачи вещевого имущества;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укомплектовать нештатные аварийно-спасательные формирования необходимым инвентарем. Проведение занятий, тренировок с личным составом формирований. Поддержание их в готовности к выполнению мероприятий гражданской обороны. Разработка и осуществление мероприятий по защите запасов продовольствия и промышленных товаров, организация закладки запасов продовольствия в защитные сооружения и запасные пункты управления, обеспечение питанием и вещевым имуществом личного состава формирований, работающего в очаге поражения;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организацию обеспечения продовольствием, вещевым имуществом эваконаселения;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- организацию работы стационарных пунктов общественного питания, ведение их учета.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3. Утвердить положение о спасательных службах муниципального района «Чернянский район» (Приложение № 1).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4. Утвердить перечень нормативно-правовых и организационно-распорядительных актов спасательных служб муниципального района «Чернянский район» (Приложение № 2).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5. Начальникам спасательных служб, указанных в пункте 1, утвердить в установленном порядке положения о службах, создать штабы служб, разработать организационно-планирующие документы, руководствуясь при этом настоящим постановлением, Постановлением Правительства РФ от 26 ноября 2007 года № 804 «Об утверждении Положения о гражданской обороне в Российской Федерации» и Постановлением Правительства Белгородской области от 4 августа 2006 года № 167-пп «О создании на территории области аварийно-спасательных служб».</w:t>
      </w:r>
    </w:p>
    <w:p>
      <w:pPr>
        <w:pStyle w:val="Normal"/>
        <w:spacing w:lineRule="atLeast" w:line="283" w:before="0" w:after="0"/>
        <w:ind w:firstLine="710"/>
        <w:jc w:val="both"/>
        <w:rPr/>
      </w:pPr>
      <w:r>
        <w:rPr>
          <w:sz w:val="28"/>
        </w:rPr>
        <w:t>6. Признать утратившим силу постановление администрации муниципального района «Чернянский район» Белгородской области от 3 февраля 2020 года № 56 «О создании на территории района спасательных служб».</w:t>
      </w:r>
    </w:p>
    <w:p>
      <w:pPr>
        <w:pStyle w:val="Normal"/>
        <w:spacing w:lineRule="atLeast" w:line="283" w:before="0" w:after="0"/>
        <w:ind w:firstLine="709"/>
        <w:jc w:val="both"/>
        <w:rPr/>
      </w:pPr>
      <w:r>
        <w:rPr>
          <w:sz w:val="28"/>
        </w:rPr>
        <w:t xml:space="preserve">7. </w:t>
      </w:r>
      <w:r>
        <w:rPr>
          <w:sz w:val="28"/>
          <w:szCs w:val="28"/>
        </w:rPr>
        <w:t>Контроль  за исполнением настоящего распоряжения  возложить  на  заместителя главы администрации Чернянского района по безопасности (Еремин А.М.).</w:t>
      </w:r>
    </w:p>
    <w:p>
      <w:pPr>
        <w:pStyle w:val="Style17"/>
        <w:spacing w:lineRule="auto" w:line="240" w:before="0" w:after="0"/>
        <w:ind w:hanging="0" w:left="0"/>
        <w:contextualSpacing/>
        <w:jc w:val="both"/>
        <w:rPr>
          <w:rStyle w:val="FontStyle20"/>
          <w:b/>
          <w:bCs/>
        </w:rPr>
      </w:pPr>
      <w:r>
        <w:rPr>
          <w:b/>
          <w:bCs/>
        </w:rPr>
      </w:r>
    </w:p>
    <w:p>
      <w:pPr>
        <w:pStyle w:val="Style17"/>
        <w:spacing w:lineRule="auto" w:line="240" w:before="0" w:after="0"/>
        <w:ind w:hanging="0" w:left="0"/>
        <w:contextualSpacing/>
        <w:jc w:val="both"/>
        <w:rPr/>
      </w:pPr>
      <w:r>
        <w:rPr>
          <w:rStyle w:val="FontStyle20"/>
          <w:b/>
          <w:bCs/>
        </w:rPr>
        <w:t>Глава администрации</w:t>
      </w:r>
    </w:p>
    <w:p>
      <w:pPr>
        <w:pStyle w:val="Style17"/>
        <w:spacing w:lineRule="auto" w:line="240" w:before="0" w:after="0"/>
        <w:ind w:hanging="0" w:left="0"/>
        <w:contextualSpacing/>
        <w:jc w:val="both"/>
        <w:rPr/>
      </w:pPr>
      <w:r>
        <w:rPr>
          <w:rStyle w:val="FontStyle20"/>
          <w:b/>
          <w:bCs/>
        </w:rPr>
        <w:t xml:space="preserve"> </w:t>
      </w:r>
      <w:r>
        <w:rPr>
          <w:rStyle w:val="FontStyle20"/>
          <w:b/>
          <w:bCs/>
        </w:rPr>
        <w:t>Чернянского района                                                                          С.А. Морозов</w:t>
      </w:r>
    </w:p>
    <w:p>
      <w:pPr>
        <w:pStyle w:val="Normal"/>
        <w:tabs>
          <w:tab w:val="clear" w:pos="720"/>
        </w:tabs>
        <w:spacing w:lineRule="auto" w:line="240" w:before="0" w:after="0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tabs>
          <w:tab w:val="clear" w:pos="720"/>
        </w:tabs>
        <w:spacing w:lineRule="auto" w:line="240" w:before="0" w:after="0"/>
        <w:jc w:val="both"/>
        <w:rPr>
          <w:szCs w:val="28"/>
        </w:rPr>
      </w:pPr>
      <w:r>
        <w:rPr>
          <w:szCs w:val="28"/>
        </w:rPr>
      </w:r>
    </w:p>
    <w:p>
      <w:pPr>
        <w:pStyle w:val="Heading1"/>
        <w:spacing w:lineRule="atLeast" w:line="11" w:before="0" w:after="0"/>
        <w:jc w:val="center"/>
        <w:rPr/>
      </w:pPr>
      <w:r>
        <w:rPr>
          <w:rFonts w:ascii="Times New Roman" w:hAnsi="Times New Roman"/>
          <w:sz w:val="28"/>
          <w:szCs w:val="28"/>
        </w:rPr>
        <w:t>ЛИСТ СОГЛАСОВАНИЯ</w:t>
      </w:r>
    </w:p>
    <w:p>
      <w:pPr>
        <w:pStyle w:val="Normal"/>
        <w:spacing w:lineRule="atLeast" w:line="11" w:before="0" w:after="0"/>
        <w:jc w:val="center"/>
        <w:rPr/>
      </w:pPr>
      <w:r>
        <w:rPr>
          <w:sz w:val="28"/>
          <w:szCs w:val="28"/>
        </w:rPr>
        <w:t>проекта постановления</w:t>
      </w:r>
    </w:p>
    <w:p>
      <w:pPr>
        <w:pStyle w:val="Normal"/>
        <w:spacing w:lineRule="atLeast" w:line="11" w:before="0" w:after="0"/>
        <w:jc w:val="center"/>
        <w:rPr/>
      </w:pPr>
      <w:r>
        <w:rPr>
          <w:sz w:val="28"/>
          <w:szCs w:val="28"/>
        </w:rPr>
        <w:t>администрации муниципального района «Чернянский район»</w:t>
      </w:r>
    </w:p>
    <w:p>
      <w:pPr>
        <w:pStyle w:val="Normal"/>
        <w:spacing w:lineRule="atLeast" w:line="11" w:before="0" w:after="0"/>
        <w:jc w:val="center"/>
        <w:rPr/>
      </w:pPr>
      <w:r>
        <w:rPr>
          <w:b/>
          <w:sz w:val="28"/>
          <w:szCs w:val="28"/>
        </w:rPr>
        <w:t>«</w:t>
      </w:r>
      <w:r>
        <w:rPr>
          <w:b/>
          <w:sz w:val="28"/>
        </w:rPr>
        <w:t>О создании на территории муниципального района «Чернянский район» Белгородской области  спасательных служб</w:t>
      </w:r>
      <w:r>
        <w:rPr>
          <w:b/>
          <w:sz w:val="28"/>
          <w:szCs w:val="28"/>
        </w:rPr>
        <w:t>»</w:t>
      </w:r>
    </w:p>
    <w:p>
      <w:pPr>
        <w:pStyle w:val="Normal"/>
        <w:spacing w:lineRule="auto" w:line="24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rPr/>
      </w:pPr>
      <w:r>
        <w:rPr>
          <w:sz w:val="28"/>
          <w:szCs w:val="28"/>
        </w:rPr>
        <w:t>Документу присвоен № _____ от ________________________ 2025 г.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>Подготовлено:</w:t>
      </w:r>
    </w:p>
    <w:p>
      <w:pPr>
        <w:pStyle w:val="Normal"/>
        <w:spacing w:lineRule="atLeast" w:line="20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781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028"/>
        <w:gridCol w:w="2382"/>
        <w:gridCol w:w="14"/>
        <w:gridCol w:w="2357"/>
      </w:tblGrid>
      <w:tr>
        <w:trPr/>
        <w:tc>
          <w:tcPr>
            <w:tcW w:w="5028" w:type="dxa"/>
            <w:tcBorders/>
          </w:tcPr>
          <w:p>
            <w:pPr>
              <w:pStyle w:val="Normal"/>
              <w:shd w:val="clear" w:color="auto" w:fill="FFFFFF"/>
              <w:spacing w:lineRule="atLeast" w:line="11" w:before="0" w:after="0"/>
              <w:ind w:right="-108"/>
              <w:rPr/>
            </w:pPr>
            <w:r>
              <w:rPr>
                <w:sz w:val="28"/>
                <w:szCs w:val="28"/>
              </w:rPr>
              <w:t>МКУ «Управление по делам  ГО и ЧС»   муниципального района</w:t>
            </w:r>
          </w:p>
          <w:p>
            <w:pPr>
              <w:pStyle w:val="Normal"/>
              <w:shd w:val="clear" w:color="auto" w:fill="FFFFFF"/>
              <w:spacing w:lineRule="atLeast" w:line="11" w:before="0" w:after="0"/>
              <w:ind w:right="-108"/>
              <w:rPr/>
            </w:pPr>
            <w:r>
              <w:rPr>
                <w:sz w:val="28"/>
                <w:szCs w:val="28"/>
              </w:rPr>
              <w:t>«Чернянский  район»</w:t>
            </w:r>
          </w:p>
        </w:tc>
        <w:tc>
          <w:tcPr>
            <w:tcW w:w="2396" w:type="dxa"/>
            <w:gridSpan w:val="2"/>
            <w:tcBorders/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2357" w:type="dxa"/>
            <w:tcBorders/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spacing w:before="0" w:after="200"/>
              <w:jc w:val="right"/>
              <w:rPr/>
            </w:pPr>
            <w:r>
              <w:rPr>
                <w:sz w:val="28"/>
                <w:szCs w:val="28"/>
              </w:rPr>
              <w:t>Ю.И.Юденков</w:t>
            </w:r>
          </w:p>
        </w:tc>
      </w:tr>
      <w:tr>
        <w:trPr/>
        <w:tc>
          <w:tcPr>
            <w:tcW w:w="5028" w:type="dxa"/>
            <w:tcBorders/>
          </w:tcPr>
          <w:p>
            <w:pPr>
              <w:pStyle w:val="Normal"/>
              <w:shd w:val="clear" w:color="auto" w:fill="FFFF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rPr/>
            </w:pPr>
            <w:r>
              <w:rPr>
                <w:b/>
                <w:sz w:val="28"/>
                <w:szCs w:val="28"/>
              </w:rPr>
              <w:t>Согласовано:</w:t>
            </w:r>
          </w:p>
          <w:p>
            <w:pPr>
              <w:pStyle w:val="Normal"/>
              <w:spacing w:before="0" w:after="200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396" w:type="dxa"/>
            <w:gridSpan w:val="2"/>
            <w:tcBorders/>
          </w:tcPr>
          <w:p>
            <w:pPr>
              <w:pStyle w:val="Normal"/>
              <w:spacing w:before="0" w:after="200"/>
              <w:jc w:val="center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357" w:type="dxa"/>
            <w:tcBorders/>
          </w:tcPr>
          <w:p>
            <w:pPr>
              <w:pStyle w:val="Normal"/>
              <w:spacing w:before="0" w:after="200"/>
              <w:jc w:val="center"/>
              <w:rPr>
                <w:bCs/>
              </w:rPr>
            </w:pPr>
            <w:r>
              <w:rPr>
                <w:bCs/>
              </w:rPr>
            </w:r>
          </w:p>
        </w:tc>
      </w:tr>
      <w:tr>
        <w:trPr>
          <w:trHeight w:val="453" w:hRule="atLeast"/>
        </w:trPr>
        <w:tc>
          <w:tcPr>
            <w:tcW w:w="7410" w:type="dxa"/>
            <w:gridSpan w:val="2"/>
            <w:tcBorders/>
          </w:tcPr>
          <w:p>
            <w:pPr>
              <w:pStyle w:val="Normal"/>
              <w:spacing w:lineRule="atLeast" w:line="11" w:before="0" w:after="0"/>
              <w:rPr/>
            </w:pPr>
            <w:r>
              <w:rPr>
                <w:sz w:val="28"/>
                <w:szCs w:val="28"/>
              </w:rPr>
              <w:t>Заместитель главы администрации</w:t>
            </w:r>
          </w:p>
          <w:p>
            <w:pPr>
              <w:pStyle w:val="Normal"/>
              <w:spacing w:lineRule="atLeast" w:line="11" w:before="0" w:after="0"/>
              <w:rPr/>
            </w:pPr>
            <w:r>
              <w:rPr>
                <w:sz w:val="28"/>
                <w:szCs w:val="28"/>
              </w:rPr>
              <w:t>Чернянского района - руководитель</w:t>
            </w:r>
          </w:p>
          <w:p>
            <w:pPr>
              <w:pStyle w:val="Normal"/>
              <w:spacing w:lineRule="atLeast" w:line="11" w:before="0" w:after="0"/>
              <w:rPr/>
            </w:pPr>
            <w:r>
              <w:rPr>
                <w:sz w:val="28"/>
                <w:szCs w:val="28"/>
              </w:rPr>
              <w:t>аппарата администрации района</w:t>
            </w:r>
          </w:p>
        </w:tc>
        <w:tc>
          <w:tcPr>
            <w:tcW w:w="2371" w:type="dxa"/>
            <w:gridSpan w:val="2"/>
            <w:tcBorders/>
          </w:tcPr>
          <w:p>
            <w:pPr>
              <w:pStyle w:val="Normal"/>
              <w:ind w:hanging="108"/>
              <w:jc w:val="both"/>
              <w:rPr/>
            </w:pPr>
            <w:r>
              <w:rPr/>
            </w:r>
          </w:p>
          <w:p>
            <w:pPr>
              <w:pStyle w:val="Normal"/>
              <w:spacing w:before="0" w:after="200"/>
              <w:ind w:hanging="108"/>
              <w:jc w:val="right"/>
              <w:rPr/>
            </w:pPr>
            <w:r>
              <w:rPr>
                <w:sz w:val="28"/>
                <w:szCs w:val="28"/>
              </w:rPr>
              <w:t>Л.Н.Овсянникова</w:t>
            </w:r>
          </w:p>
        </w:tc>
      </w:tr>
      <w:tr>
        <w:trPr>
          <w:trHeight w:val="415" w:hRule="atLeast"/>
        </w:trPr>
        <w:tc>
          <w:tcPr>
            <w:tcW w:w="5028" w:type="dxa"/>
            <w:tcBorders/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sz w:val="28"/>
                <w:szCs w:val="28"/>
              </w:rPr>
              <w:t>Заместитель главы администрации Чернянского района по безопасности</w:t>
            </w:r>
          </w:p>
        </w:tc>
        <w:tc>
          <w:tcPr>
            <w:tcW w:w="2396" w:type="dxa"/>
            <w:gridSpan w:val="2"/>
            <w:tcBorders/>
          </w:tcPr>
          <w:p>
            <w:pPr>
              <w:pStyle w:val="Normal"/>
              <w:spacing w:before="0" w:after="200"/>
              <w:jc w:val="center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357" w:type="dxa"/>
            <w:tcBorders/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left"/>
              <w:rPr/>
            </w:pPr>
            <w:r>
              <w:rPr/>
            </w:r>
          </w:p>
          <w:p>
            <w:pPr>
              <w:pStyle w:val="Normal"/>
              <w:spacing w:before="0" w:after="200"/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А.М.Еремин</w:t>
            </w:r>
          </w:p>
        </w:tc>
      </w:tr>
    </w:tbl>
    <w:p>
      <w:pPr>
        <w:pStyle w:val="BodyText"/>
        <w:rPr/>
      </w:pPr>
      <w:r>
        <w:rPr/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346"/>
        <w:gridCol w:w="2078"/>
        <w:gridCol w:w="2326"/>
      </w:tblGrid>
      <w:tr>
        <w:trPr/>
        <w:tc>
          <w:tcPr>
            <w:tcW w:w="5346" w:type="dxa"/>
            <w:tcBorders/>
          </w:tcPr>
          <w:p>
            <w:pPr>
              <w:pStyle w:val="Normal"/>
              <w:shd w:val="clear" w:color="auto" w:fill="FFFFFF"/>
              <w:spacing w:lineRule="atLeast" w:line="11" w:before="0" w:after="0"/>
              <w:rPr/>
            </w:pPr>
            <w:r>
              <w:rPr>
                <w:rFonts w:eastAsia="Batang"/>
                <w:bCs/>
                <w:sz w:val="28"/>
                <w:szCs w:val="28"/>
              </w:rPr>
              <w:t>Правовое управление</w:t>
            </w:r>
          </w:p>
          <w:p>
            <w:pPr>
              <w:pStyle w:val="Normal"/>
              <w:spacing w:lineRule="atLeast" w:line="11" w:before="0" w:after="0"/>
              <w:rPr/>
            </w:pPr>
            <w:r>
              <w:rPr>
                <w:rFonts w:eastAsia="Batang"/>
                <w:bCs/>
                <w:sz w:val="28"/>
                <w:szCs w:val="28"/>
              </w:rPr>
              <w:t>администрации района</w:t>
            </w:r>
          </w:p>
        </w:tc>
        <w:tc>
          <w:tcPr>
            <w:tcW w:w="2078" w:type="dxa"/>
            <w:tcBorders/>
          </w:tcPr>
          <w:p>
            <w:pPr>
              <w:pStyle w:val="Normal"/>
              <w:spacing w:before="0" w:after="200"/>
              <w:jc w:val="center"/>
              <w:rPr>
                <w:rFonts w:eastAsia="Batang"/>
              </w:rPr>
            </w:pPr>
            <w:r>
              <w:rPr>
                <w:rFonts w:eastAsia="Batang"/>
              </w:rPr>
            </w:r>
          </w:p>
        </w:tc>
        <w:tc>
          <w:tcPr>
            <w:tcW w:w="2326" w:type="dxa"/>
            <w:tcBorders/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tabs>
                <w:tab w:val="clear" w:pos="720"/>
                <w:tab w:val="left" w:pos="1774" w:leader="none"/>
              </w:tabs>
              <w:spacing w:before="0" w:after="200"/>
              <w:ind w:right="34"/>
              <w:jc w:val="right"/>
              <w:rPr>
                <w:rFonts w:eastAsia="Batang"/>
              </w:rPr>
            </w:pPr>
            <w:r>
              <w:rPr>
                <w:rFonts w:eastAsia="Batang"/>
                <w:bCs/>
                <w:sz w:val="28"/>
                <w:szCs w:val="28"/>
              </w:rPr>
              <w:t>Э.Н.Стрекозов</w:t>
            </w:r>
          </w:p>
        </w:tc>
      </w:tr>
    </w:tbl>
    <w:p>
      <w:pPr>
        <w:pStyle w:val="Normal"/>
        <w:spacing w:lineRule="atLeast" w:line="20"/>
        <w:rPr>
          <w:sz w:val="16"/>
          <w:szCs w:val="16"/>
        </w:rPr>
      </w:pPr>
      <w:r>
        <w:rPr>
          <w:sz w:val="16"/>
          <w:szCs w:val="16"/>
        </w:rPr>
        <w:tab/>
        <w:tab/>
        <w:tab/>
      </w:r>
    </w:p>
    <w:p>
      <w:pPr>
        <w:pStyle w:val="Normal"/>
        <w:spacing w:lineRule="atLeast" w:line="2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tLeast" w:line="2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tLeast" w:line="2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tLeast" w:line="20"/>
        <w:rPr>
          <w:sz w:val="16"/>
          <w:szCs w:val="16"/>
        </w:rPr>
      </w:pPr>
      <w:r>
        <w:rPr>
          <w:sz w:val="16"/>
          <w:szCs w:val="16"/>
        </w:rPr>
        <w:tab/>
        <w:tab/>
      </w:r>
    </w:p>
    <w:p>
      <w:pPr>
        <w:pStyle w:val="Normal"/>
        <w:shd w:val="clear" w:color="auto" w:fill="FFFFFF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Проект документа оформил:</w:t>
      </w:r>
      <w:r>
        <w:rPr>
          <w:sz w:val="26"/>
          <w:szCs w:val="26"/>
        </w:rPr>
        <w:t xml:space="preserve">                            </w:t>
      </w:r>
    </w:p>
    <w:p>
      <w:pPr>
        <w:pStyle w:val="Normal"/>
        <w:shd w:val="clear" w:color="auto" w:fill="FFFFFF"/>
        <w:jc w:val="both"/>
        <w:rPr>
          <w:sz w:val="26"/>
          <w:szCs w:val="26"/>
        </w:rPr>
      </w:pPr>
      <w:r>
        <mc:AlternateContent>
          <mc:Choice Requires="wps">
            <w:drawing>
              <wp:anchor behindDoc="0" distT="1270" distB="635" distL="1270" distR="635" simplePos="0" locked="0" layoutInCell="1" allowOverlap="1" relativeHeight="3">
                <wp:simplePos x="0" y="0"/>
                <wp:positionH relativeFrom="column">
                  <wp:posOffset>-32385</wp:posOffset>
                </wp:positionH>
                <wp:positionV relativeFrom="paragraph">
                  <wp:posOffset>184150</wp:posOffset>
                </wp:positionV>
                <wp:extent cx="4886325" cy="635"/>
                <wp:effectExtent l="1270" t="1270" r="635" b="635"/>
                <wp:wrapNone/>
                <wp:docPr id="2" name="_x005F_x0000_s103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6280" cy="720"/>
                        </a:xfrm>
                        <a:custGeom>
                          <a:avLst/>
                          <a:gdLst>
                            <a:gd name="textAreaLeft" fmla="*/ 0 w 2770200"/>
                            <a:gd name="textAreaRight" fmla="*/ 2770920 w 2770200"/>
                            <a:gd name="textAreaTop" fmla="*/ 0 h 360"/>
                            <a:gd name="textAreaBottom" fmla="*/ 1440 h 360"/>
                          </a:gdLst>
                          <a:ahLst/>
                          <a:rect l="textAreaLeft" t="textAreaTop" r="textAreaRight" b="textAreaBottom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  <a:path w="21600" h="21600"/>
                          </a:pathLst>
                        </a:cu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sz w:val="26"/>
          <w:szCs w:val="26"/>
        </w:rPr>
        <w:t xml:space="preserve">                          </w:t>
      </w:r>
    </w:p>
    <w:p>
      <w:pPr>
        <w:pStyle w:val="Normal"/>
        <w:shd w:val="clear" w:color="auto" w:fill="FFFFFF"/>
        <w:jc w:val="both"/>
        <w:rPr>
          <w:sz w:val="26"/>
          <w:szCs w:val="26"/>
        </w:rPr>
      </w:pPr>
      <w:r>
        <w:rPr>
          <w:b w:val="false"/>
          <w:bCs w:val="false"/>
          <w:sz w:val="26"/>
          <w:szCs w:val="26"/>
        </w:rPr>
        <w:t xml:space="preserve">                   </w:t>
      </w:r>
      <w:r>
        <w:rPr>
          <w:b w:val="false"/>
          <w:bCs w:val="false"/>
          <w:sz w:val="26"/>
          <w:szCs w:val="26"/>
        </w:rPr>
        <w:t>Колчанов Константин Андреевич, тел. 5-55-05</w:t>
      </w:r>
    </w:p>
    <w:p>
      <w:pPr>
        <w:pStyle w:val="Normal"/>
        <w:shd w:val="clear" w:color="auto" w:fill="FFFFFF"/>
        <w:spacing w:lineRule="atLeast" w:line="11" w:before="0" w:after="0"/>
        <w:jc w:val="center"/>
        <w:rPr/>
      </w:pPr>
      <w:r>
        <w:rPr>
          <w:b/>
          <w:sz w:val="28"/>
          <w:szCs w:val="28"/>
        </w:rPr>
        <w:t>ЛИСТ РАССЫЛКИ</w:t>
      </w:r>
    </w:p>
    <w:p>
      <w:pPr>
        <w:pStyle w:val="Normal"/>
        <w:spacing w:lineRule="atLeast" w:line="11" w:before="0" w:after="0"/>
        <w:jc w:val="center"/>
        <w:rPr/>
      </w:pPr>
      <w:r>
        <w:rPr>
          <w:sz w:val="28"/>
          <w:szCs w:val="28"/>
        </w:rPr>
        <w:t>проекта постановления</w:t>
      </w:r>
    </w:p>
    <w:p>
      <w:pPr>
        <w:pStyle w:val="Normal"/>
        <w:spacing w:lineRule="atLeast" w:line="11" w:before="0" w:after="0"/>
        <w:jc w:val="center"/>
        <w:rPr/>
      </w:pPr>
      <w:r>
        <w:rPr>
          <w:sz w:val="28"/>
          <w:szCs w:val="28"/>
        </w:rPr>
        <w:t>администрации муниципального района «Чернянский район»</w:t>
      </w:r>
    </w:p>
    <w:p>
      <w:pPr>
        <w:pStyle w:val="Normal"/>
        <w:spacing w:lineRule="atLeast" w:line="11" w:before="0" w:after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tLeast" w:line="11" w:before="0" w:after="0"/>
        <w:jc w:val="center"/>
        <w:rPr/>
      </w:pPr>
      <w:r>
        <w:rPr>
          <w:sz w:val="28"/>
          <w:szCs w:val="28"/>
        </w:rPr>
        <w:t>от «____» __________________ 2025 года № ________</w:t>
      </w:r>
    </w:p>
    <w:p>
      <w:pPr>
        <w:pStyle w:val="Normal"/>
        <w:spacing w:lineRule="atLeast" w:line="11" w:before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tLeast" w:line="11" w:before="0" w:after="0"/>
        <w:jc w:val="center"/>
        <w:rPr/>
      </w:pPr>
      <w:r>
        <w:rPr>
          <w:b/>
          <w:sz w:val="28"/>
          <w:szCs w:val="28"/>
        </w:rPr>
        <w:t>«О создании на территории муниципального района «Чернянский район» Белгородской области  спасательных служб»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right="439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Отпечатано в 3-х экземплярах: </w:t>
      </w:r>
    </w:p>
    <w:p>
      <w:pPr>
        <w:pStyle w:val="Normal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spacing w:lineRule="atLeast" w:line="11" w:before="0" w:after="0"/>
        <w:rPr/>
      </w:pPr>
      <w:r>
        <w:rPr>
          <w:sz w:val="28"/>
          <w:szCs w:val="28"/>
        </w:rPr>
        <w:t>Дело</w:t>
      </w:r>
    </w:p>
    <w:p>
      <w:pPr>
        <w:pStyle w:val="Normal"/>
        <w:shd w:val="clear" w:color="auto" w:fill="FFFFFF"/>
        <w:spacing w:lineRule="atLeast" w:line="11"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spacing w:lineRule="atLeast" w:line="11" w:before="0" w:after="0"/>
        <w:rPr/>
      </w:pPr>
      <w:r>
        <w:rPr>
          <w:sz w:val="28"/>
          <w:szCs w:val="28"/>
        </w:rPr>
        <w:t>Прокуратура</w:t>
      </w:r>
    </w:p>
    <w:p>
      <w:pPr>
        <w:pStyle w:val="Normal"/>
        <w:shd w:val="clear" w:color="auto" w:fill="FFFFFF"/>
        <w:spacing w:lineRule="atLeast" w:line="11" w:before="0" w:after="0"/>
        <w:ind w:right="-10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spacing w:lineRule="atLeast" w:line="11" w:before="0" w:after="0"/>
        <w:ind w:right="-108"/>
        <w:rPr/>
      </w:pPr>
      <w:r>
        <w:rPr>
          <w:sz w:val="28"/>
          <w:szCs w:val="28"/>
        </w:rPr>
        <w:t xml:space="preserve">МКУ «Управление по делам  ГО ЧС» муниципального района  «Чернянский  район»   </w:t>
      </w:r>
    </w:p>
    <w:p>
      <w:pPr>
        <w:pStyle w:val="Normal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shd w:val="clear" w:color="auto" w:fill="FFFFFF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shd w:val="clear" w:color="auto" w:fill="FFFFFF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Лист рассылки оформил:</w:t>
      </w:r>
      <w:r>
        <w:rPr>
          <w:sz w:val="26"/>
          <w:szCs w:val="26"/>
        </w:rPr>
        <w:t xml:space="preserve">                           </w:t>
      </w:r>
    </w:p>
    <w:p>
      <w:pPr>
        <w:pStyle w:val="Normal"/>
        <w:shd w:val="clear" w:color="auto" w:fill="FFFFFF"/>
        <w:spacing w:before="0" w:after="2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</w:t>
      </w:r>
      <w:r>
        <mc:AlternateContent>
          <mc:Choice Requires="wps">
            <w:drawing>
              <wp:anchor behindDoc="0" distT="635" distB="1270" distL="1270" distR="635" simplePos="0" locked="0" layoutInCell="1" allowOverlap="1" relativeHeight="2">
                <wp:simplePos x="0" y="0"/>
                <wp:positionH relativeFrom="column">
                  <wp:posOffset>-32385</wp:posOffset>
                </wp:positionH>
                <wp:positionV relativeFrom="paragraph">
                  <wp:posOffset>-1270</wp:posOffset>
                </wp:positionV>
                <wp:extent cx="4886325" cy="635"/>
                <wp:effectExtent l="1270" t="635" r="635" b="1270"/>
                <wp:wrapNone/>
                <wp:docPr id="3" name="_x005F_x0000_s103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6280" cy="720"/>
                        </a:xfrm>
                        <a:custGeom>
                          <a:avLst/>
                          <a:gdLst>
                            <a:gd name="textAreaLeft" fmla="*/ 0 w 2770200"/>
                            <a:gd name="textAreaRight" fmla="*/ 2770920 w 2770200"/>
                            <a:gd name="textAreaTop" fmla="*/ 0 h 360"/>
                            <a:gd name="textAreaBottom" fmla="*/ 1440 h 360"/>
                          </a:gdLst>
                          <a:ahLst/>
                          <a:rect l="textAreaLeft" t="textAreaTop" r="textAreaRight" b="textAreaBottom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  <a:path w="21600" h="21600"/>
                          </a:pathLst>
                        </a:cu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sz w:val="26"/>
          <w:szCs w:val="26"/>
        </w:rPr>
        <w:t>Колчанов Константин Андреевич, тел. 5-55-05</w:t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701" w:right="567" w:gutter="0" w:header="720" w:top="777" w:footer="720" w:bottom="777"/>
      <w:pgNumType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Cambria">
    <w:charset w:val="01"/>
    <w:family w:val="auto"/>
    <w:pitch w:val="default"/>
  </w:font>
  <w:font w:name="Arial">
    <w:charset w:val="01"/>
    <w:family w:val="swiss"/>
    <w:pitch w:val="default"/>
  </w:font>
  <w:font w:name="SimHei">
    <w:charset w:val="01"/>
    <w:family w:val="auto"/>
    <w:pitch w:val="default"/>
  </w:font>
  <w:font w:name="Arial Unicode MS">
    <w:charset w:val="01"/>
    <w:family w:val="auto"/>
    <w:pitch w:val="default"/>
  </w:font>
  <w:font w:name="PT Astra Serif">
    <w:charset w:val="01"/>
    <w:family w:val="roman"/>
    <w:pitch w:val="default"/>
  </w:font>
  <w:font w:name="Franklin Gothic Heavy">
    <w:charset w:val="01"/>
    <w:family w:val="auto"/>
    <w:pitch w:val="default"/>
  </w:font>
  <w:font w:name="Calibri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0" w:after="20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0" w:after="200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0" w:after="20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20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200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20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isLgl/>
      <w:numFmt w:val="decimal"/>
      <w:lvlText w:val="%1."/>
      <w:lvlJc w:val="left"/>
      <w:pPr>
        <w:tabs>
          <w:tab w:val="num" w:pos="1134"/>
        </w:tabs>
        <w:ind w:left="0" w:firstLine="720"/>
      </w:pPr>
      <w:rPr>
        <w:sz w:val="26"/>
        <w:b w:val="false"/>
        <w:szCs w:val="26"/>
        <w:rFonts w:cs="Times New Roman"/>
      </w:rPr>
    </w:lvl>
    <w:lvl w:ilvl="1">
      <w:start w:val="1"/>
      <w:isLgl/>
      <w:numFmt w:val="decimal"/>
      <w:lvlText w:val="%1.%2."/>
      <w:lvlJc w:val="left"/>
      <w:pPr>
        <w:tabs>
          <w:tab w:val="num" w:pos="1134"/>
        </w:tabs>
        <w:ind w:left="0" w:firstLine="720"/>
      </w:pPr>
      <w:rPr>
        <w:rFonts w:cs="Times New Roman"/>
      </w:rPr>
    </w:lvl>
    <w:lvl w:ilvl="2">
      <w:start w:val="1"/>
      <w:isLgl/>
      <w:numFmt w:val="decimal"/>
      <w:lvlText w:val="%1.%2.%3."/>
      <w:lvlJc w:val="left"/>
      <w:pPr>
        <w:tabs>
          <w:tab w:val="num" w:pos="1701"/>
        </w:tabs>
        <w:ind w:left="0" w:firstLine="720"/>
      </w:pPr>
      <w:rPr>
        <w:rFonts w:cs="Times New Roman"/>
      </w:rPr>
    </w:lvl>
    <w:lvl w:ilvl="3">
      <w:start w:val="1"/>
      <w:isLgl/>
      <w:numFmt w:val="decimal"/>
      <w:lvlText w:val="%1.%2.%3.%4."/>
      <w:lvlJc w:val="left"/>
      <w:pPr>
        <w:tabs>
          <w:tab w:val="num" w:pos="1701"/>
        </w:tabs>
        <w:ind w:left="0" w:firstLine="720"/>
      </w:pPr>
      <w:rPr>
        <w:rFonts w:cs="Times New Roman"/>
      </w:rPr>
    </w:lvl>
    <w:lvl w:ilvl="4">
      <w:start w:val="1"/>
      <w:isLgl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isLgl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isLgl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isLgl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isLgl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oto Serif CJK SC" w:cs="FreeSans"/>
        <w:lang w:val="ru-RU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tabs>
        <w:tab w:val="clear" w:pos="708"/>
        <w:tab w:val="left" w:pos="720" w:leader="none"/>
      </w:tabs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Noto Serif CJK SC" w:cs="FreeSans"/>
      <w:color w:val="auto"/>
      <w:kern w:val="0"/>
      <w:sz w:val="20"/>
      <w:szCs w:val="20"/>
      <w:lang w:val="ru-RU" w:eastAsia="zh-CN" w:bidi="ar-SA"/>
    </w:rPr>
  </w:style>
  <w:style w:type="paragraph" w:styleId="Heading1">
    <w:name w:val="heading 1"/>
    <w:basedOn w:val="Normal"/>
    <w:qFormat/>
    <w:pPr>
      <w:keepNext w:val="true"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Heading2">
    <w:name w:val="heading 2"/>
    <w:basedOn w:val="Normal"/>
    <w:qFormat/>
    <w:pPr>
      <w:keepNext w:val="true"/>
      <w:widowControl/>
      <w:jc w:val="center"/>
      <w:outlineLvl w:val="1"/>
    </w:pPr>
    <w:rPr>
      <w:i/>
      <w:sz w:val="28"/>
      <w:lang w:val="en-US" w:eastAsia="en-US"/>
    </w:rPr>
  </w:style>
  <w:style w:type="paragraph" w:styleId="Heading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Hyperlink">
    <w:name w:val="Hyperlink"/>
    <w:uiPriority w:val="99"/>
    <w:unhideWhenUsed/>
    <w:rPr>
      <w:color w:themeColor="hyperlink" w:val="0000FF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Style7">
    <w:name w:val="Основной шрифт абзаца"/>
    <w:semiHidden/>
    <w:qFormat/>
    <w:rPr/>
  </w:style>
  <w:style w:type="character" w:styleId="2">
    <w:name w:val="Заголовок 2 Знак"/>
    <w:qFormat/>
    <w:rPr>
      <w:i/>
      <w:sz w:val="28"/>
      <w:lang w:val="en-US" w:eastAsia="en-US"/>
    </w:rPr>
  </w:style>
  <w:style w:type="character" w:styleId="Style8">
    <w:name w:val="Гиперссылка"/>
    <w:qFormat/>
    <w:rPr>
      <w:color w:val="0066CC"/>
      <w:u w:val="single"/>
    </w:rPr>
  </w:style>
  <w:style w:type="character" w:styleId="Style9">
    <w:name w:val="Основной текст_"/>
    <w:qFormat/>
    <w:rPr>
      <w:spacing w:val="10"/>
      <w:sz w:val="21"/>
      <w:szCs w:val="21"/>
      <w:shd w:fill="FFFFFF" w:val="clear"/>
    </w:rPr>
  </w:style>
  <w:style w:type="character" w:styleId="Style10">
    <w:name w:val="Основной текст + Полужирный"/>
    <w:qFormat/>
    <w:rPr>
      <w:b/>
      <w:bCs/>
      <w:color w:val="000000"/>
      <w:spacing w:val="10"/>
      <w:sz w:val="21"/>
      <w:szCs w:val="21"/>
      <w:shd w:fill="FFFFFF" w:val="clear"/>
      <w:lang w:val="ru-RU"/>
    </w:rPr>
  </w:style>
  <w:style w:type="character" w:styleId="1">
    <w:name w:val="Основной текст1"/>
    <w:qFormat/>
    <w:rPr>
      <w:color w:val="000000"/>
      <w:spacing w:val="10"/>
      <w:sz w:val="21"/>
      <w:szCs w:val="21"/>
      <w:u w:val="single"/>
      <w:shd w:fill="FFFFFF" w:val="clear"/>
      <w:lang w:val="en-US"/>
    </w:rPr>
  </w:style>
  <w:style w:type="character" w:styleId="SimHei0pt">
    <w:name w:val="Основной текст + SimHei;Интервал 0 pt"/>
    <w:qFormat/>
    <w:rPr>
      <w:rFonts w:ascii="SimHei" w:hAnsi="SimHei" w:eastAsia="SimHei" w:cs="SimHei"/>
      <w:color w:val="000000"/>
      <w:spacing w:val="0"/>
      <w:sz w:val="21"/>
      <w:szCs w:val="21"/>
      <w:u w:val="single"/>
      <w:shd w:fill="FFFFFF" w:val="clear"/>
      <w:lang w:val="ru-RU"/>
    </w:rPr>
  </w:style>
  <w:style w:type="character" w:styleId="4Exact">
    <w:name w:val="Основной текст (4) Exact"/>
    <w:qFormat/>
    <w:rPr>
      <w:rFonts w:ascii="Arial Unicode MS" w:hAnsi="Arial Unicode MS" w:eastAsia="Arial Unicode MS" w:cs="Arial Unicode MS"/>
      <w:sz w:val="25"/>
      <w:szCs w:val="25"/>
      <w:shd w:fill="FFFFFF" w:val="clear"/>
    </w:rPr>
  </w:style>
  <w:style w:type="character" w:styleId="Style11">
    <w:name w:val="Верхний колонтитул Знак"/>
    <w:basedOn w:val="Style7"/>
    <w:qFormat/>
    <w:rPr/>
  </w:style>
  <w:style w:type="character" w:styleId="Style12">
    <w:name w:val="Нижний колонтитул Знак"/>
    <w:basedOn w:val="Style7"/>
    <w:qFormat/>
    <w:rPr/>
  </w:style>
  <w:style w:type="character" w:styleId="FontStyle21">
    <w:name w:val="Font Style21"/>
    <w:uiPriority w:val="99"/>
    <w:qFormat/>
    <w:rPr>
      <w:rFonts w:ascii="Times New Roman" w:hAnsi="Times New Roman" w:cs="Times New Roman"/>
      <w:b/>
      <w:bCs/>
      <w:sz w:val="26"/>
      <w:szCs w:val="26"/>
    </w:rPr>
  </w:style>
  <w:style w:type="character" w:styleId="FontStyle22">
    <w:name w:val="Font Style22"/>
    <w:uiPriority w:val="99"/>
    <w:qFormat/>
    <w:rPr>
      <w:rFonts w:ascii="Times New Roman" w:hAnsi="Times New Roman" w:cs="Times New Roman"/>
      <w:sz w:val="26"/>
      <w:szCs w:val="26"/>
    </w:rPr>
  </w:style>
  <w:style w:type="character" w:styleId="FontStyle20">
    <w:name w:val="Font Style20"/>
    <w:uiPriority w:val="99"/>
    <w:qFormat/>
    <w:rPr>
      <w:rFonts w:ascii="Times New Roman" w:hAnsi="Times New Roman" w:cs="Times New Roman"/>
      <w:sz w:val="28"/>
      <w:szCs w:val="28"/>
    </w:rPr>
  </w:style>
  <w:style w:type="character" w:styleId="11">
    <w:name w:val="Заголовок 1 Знак"/>
    <w:basedOn w:val="Style7"/>
    <w:qFormat/>
    <w:rPr>
      <w:rFonts w:ascii="Cambria" w:hAnsi="Cambria"/>
      <w:b/>
      <w:bCs/>
      <w:sz w:val="32"/>
      <w:szCs w:val="32"/>
    </w:rPr>
  </w:style>
  <w:style w:type="character" w:styleId="nobr">
    <w:name w:val="nobr"/>
    <w:basedOn w:val="Style7"/>
    <w:qFormat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Noto Sans CJK SC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FreeSans"/>
    </w:rPr>
  </w:style>
  <w:style w:type="paragraph" w:styleId="Caption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themeColor="accent1" w:val="4F81BD"/>
      <w:sz w:val="18"/>
      <w:szCs w:val="18"/>
    </w:rPr>
  </w:style>
  <w:style w:type="paragraph" w:styleId="Style14">
    <w:name w:val="Указатель"/>
    <w:basedOn w:val="Normal"/>
    <w:qFormat/>
    <w:pPr>
      <w:suppressLineNumbers/>
    </w:pPr>
    <w:rPr>
      <w:rFonts w:ascii="PT Astra Serif" w:hAnsi="PT Astra Serif" w:cs="FreeSans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oto Serif CJK SC" w:cs="FreeSans"/>
      <w:color w:val="auto"/>
      <w:kern w:val="0"/>
      <w:sz w:val="20"/>
      <w:szCs w:val="20"/>
      <w:lang w:val="ru-RU" w:eastAsia="zh-CN" w:bidi="ar-SA"/>
    </w:rPr>
  </w:style>
  <w:style w:type="paragraph" w:styleId="Title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/>
    </w:pPr>
    <w:rPr>
      <w:i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uiPriority w:val="39"/>
    <w:unhideWhenUsed/>
    <w:pPr>
      <w:spacing w:before="0" w:after="57"/>
      <w:ind w:hanging="0" w:left="0" w:right="0"/>
    </w:pPr>
    <w:rPr/>
  </w:style>
  <w:style w:type="paragraph" w:styleId="TOC2">
    <w:name w:val="toc 2"/>
    <w:basedOn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uiPriority w:val="39"/>
    <w:unhideWhenUsed/>
    <w:pPr>
      <w:spacing w:before="0" w:after="57"/>
      <w:ind w:hanging="0" w:left="2268" w:right="0"/>
    </w:pPr>
    <w:rPr/>
  </w:style>
  <w:style w:type="paragraph" w:styleId="IndexHeading">
    <w:name w:val="index heading"/>
    <w:basedOn w:val="Style13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oto Serif CJK SC" w:cs="FreeSans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uiPriority w:val="99"/>
    <w:unhideWhenUsed/>
    <w:pPr>
      <w:spacing w:before="0" w:afterAutospacing="0" w:after="0"/>
    </w:pPr>
    <w:rPr/>
  </w:style>
  <w:style w:type="paragraph" w:styleId="Style15">
    <w:name w:val="Название объекта"/>
    <w:basedOn w:val="Normal"/>
    <w:qFormat/>
    <w:pPr>
      <w:shd w:val="clear" w:color="auto" w:fill="FFFFFF"/>
      <w:spacing w:lineRule="exact" w:line="391"/>
      <w:ind w:left="4003"/>
    </w:pPr>
    <w:rPr>
      <w:b/>
      <w:bCs/>
      <w:color w:val="000000"/>
      <w:spacing w:val="-5"/>
      <w:sz w:val="26"/>
      <w:szCs w:val="26"/>
    </w:rPr>
  </w:style>
  <w:style w:type="paragraph" w:styleId="Style16">
    <w:name w:val="Текст"/>
    <w:basedOn w:val="Normal"/>
    <w:qFormat/>
    <w:pPr>
      <w:spacing w:before="100" w:after="100"/>
    </w:pPr>
    <w:rPr>
      <w:sz w:val="24"/>
      <w:szCs w:val="24"/>
    </w:rPr>
  </w:style>
  <w:style w:type="paragraph" w:styleId="ConsPlusNormal">
    <w:name w:val="ConsPlusNormal"/>
    <w:qFormat/>
    <w:pPr>
      <w:widowControl w:val="false"/>
      <w:tabs>
        <w:tab w:val="left" w:pos="708" w:leader="none"/>
      </w:tabs>
      <w:suppressAutoHyphens w:val="true"/>
      <w:bidi w:val="0"/>
      <w:spacing w:lineRule="auto" w:line="276" w:before="0" w:after="200"/>
      <w:ind w:firstLine="720"/>
      <w:jc w:val="left"/>
    </w:pPr>
    <w:rPr>
      <w:rFonts w:ascii="Arial" w:hAnsi="Arial" w:eastAsia="Noto Serif CJK SC" w:cs="Arial"/>
      <w:color w:val="auto"/>
      <w:kern w:val="0"/>
      <w:sz w:val="20"/>
      <w:szCs w:val="20"/>
      <w:lang w:val="ru-RU" w:eastAsia="zh-CN" w:bidi="ar-SA"/>
    </w:rPr>
  </w:style>
  <w:style w:type="paragraph" w:styleId="12">
    <w:name w:val="Обычный 1"/>
    <w:basedOn w:val="Normal"/>
    <w:qFormat/>
    <w:pPr>
      <w:tabs>
        <w:tab w:val="clear" w:pos="720"/>
        <w:tab w:val="left" w:pos="708" w:leader="none"/>
      </w:tabs>
      <w:spacing w:lineRule="auto" w:line="360" w:before="60" w:after="60"/>
      <w:ind w:firstLine="709"/>
      <w:jc w:val="both"/>
    </w:pPr>
    <w:rPr>
      <w:sz w:val="24"/>
      <w:szCs w:val="24"/>
    </w:rPr>
  </w:style>
  <w:style w:type="paragraph" w:styleId="13">
    <w:name w:val="Обычный 1 Многоуровневый нумерованный"/>
    <w:basedOn w:val="Normal"/>
    <w:qFormat/>
    <w:pPr>
      <w:numPr>
        <w:ilvl w:val="0"/>
        <w:numId w:val="1"/>
      </w:numPr>
      <w:tabs>
        <w:tab w:val="clear" w:pos="720"/>
        <w:tab w:val="left" w:pos="708" w:leader="none"/>
      </w:tabs>
      <w:spacing w:lineRule="auto" w:line="360"/>
      <w:jc w:val="both"/>
    </w:pPr>
    <w:rPr>
      <w:sz w:val="24"/>
      <w:szCs w:val="24"/>
    </w:rPr>
  </w:style>
  <w:style w:type="paragraph" w:styleId="21">
    <w:name w:val="Основной текст2"/>
    <w:basedOn w:val="Normal"/>
    <w:qFormat/>
    <w:pPr>
      <w:shd w:val="clear" w:color="auto" w:fill="FFFFFF"/>
      <w:spacing w:lineRule="exact" w:line="269" w:before="300" w:after="240"/>
      <w:jc w:val="both"/>
    </w:pPr>
    <w:rPr>
      <w:spacing w:val="10"/>
      <w:sz w:val="21"/>
      <w:szCs w:val="21"/>
      <w:lang w:val="en-US" w:eastAsia="en-US"/>
    </w:rPr>
  </w:style>
  <w:style w:type="paragraph" w:styleId="4">
    <w:name w:val="Основной текст (4)"/>
    <w:basedOn w:val="Normal"/>
    <w:qFormat/>
    <w:pPr>
      <w:shd w:val="clear" w:color="auto" w:fill="FFFFFF"/>
      <w:spacing w:lineRule="atLeast" w:line="0"/>
    </w:pPr>
    <w:rPr>
      <w:rFonts w:ascii="Arial Unicode MS" w:hAnsi="Arial Unicode MS" w:eastAsia="Arial Unicode MS"/>
      <w:sz w:val="25"/>
      <w:szCs w:val="25"/>
      <w:lang w:val="en-US" w:eastAsia="en-US"/>
    </w:rPr>
  </w:style>
  <w:style w:type="paragraph" w:styleId="Style111">
    <w:name w:val="Style11"/>
    <w:basedOn w:val="Normal"/>
    <w:uiPriority w:val="99"/>
    <w:qFormat/>
    <w:pPr>
      <w:spacing w:lineRule="exact" w:line="319"/>
      <w:ind w:firstLine="691"/>
      <w:jc w:val="both"/>
    </w:pPr>
    <w:rPr>
      <w:rFonts w:ascii="Franklin Gothic Heavy" w:hAnsi="Franklin Gothic Heavy" w:eastAsia="Times New Roman" w:cs="Times New Roman"/>
      <w:sz w:val="24"/>
      <w:szCs w:val="24"/>
    </w:rPr>
  </w:style>
  <w:style w:type="paragraph" w:styleId="Style121">
    <w:name w:val="Style12"/>
    <w:basedOn w:val="Normal"/>
    <w:uiPriority w:val="99"/>
    <w:qFormat/>
    <w:pPr>
      <w:spacing w:lineRule="exact" w:line="319"/>
      <w:ind w:firstLine="727"/>
      <w:jc w:val="both"/>
    </w:pPr>
    <w:rPr>
      <w:rFonts w:ascii="Franklin Gothic Heavy" w:hAnsi="Franklin Gothic Heavy" w:eastAsia="Times New Roman" w:cs="Times New Roman"/>
      <w:sz w:val="24"/>
      <w:szCs w:val="24"/>
    </w:rPr>
  </w:style>
  <w:style w:type="paragraph" w:styleId="Style91">
    <w:name w:val="Style9"/>
    <w:basedOn w:val="Normal"/>
    <w:uiPriority w:val="99"/>
    <w:qFormat/>
    <w:pPr>
      <w:spacing w:lineRule="exact" w:line="324"/>
      <w:ind w:firstLine="706"/>
      <w:jc w:val="both"/>
    </w:pPr>
    <w:rPr>
      <w:rFonts w:ascii="Arial" w:hAnsi="Arial" w:eastAsia="Times New Roman" w:cs="Arial"/>
      <w:sz w:val="24"/>
      <w:szCs w:val="24"/>
    </w:rPr>
  </w:style>
  <w:style w:type="paragraph" w:styleId="Style101">
    <w:name w:val="Style10"/>
    <w:basedOn w:val="Normal"/>
    <w:uiPriority w:val="99"/>
    <w:qFormat/>
    <w:pPr>
      <w:spacing w:lineRule="exact" w:line="324"/>
      <w:ind w:firstLine="720"/>
      <w:jc w:val="both"/>
    </w:pPr>
    <w:rPr>
      <w:rFonts w:ascii="Arial" w:hAnsi="Arial" w:eastAsia="Times New Roman" w:cs="Arial"/>
      <w:sz w:val="24"/>
      <w:szCs w:val="24"/>
    </w:rPr>
  </w:style>
  <w:style w:type="paragraph" w:styleId="Style17">
    <w:name w:val="Абзац списка"/>
    <w:basedOn w:val="Normal"/>
    <w:uiPriority w:val="34"/>
    <w:qFormat/>
    <w:pPr>
      <w:widowControl/>
      <w:spacing w:lineRule="auto" w:line="276" w:before="0" w:after="200"/>
      <w:ind w:left="720"/>
      <w:contextualSpacing/>
    </w:pPr>
    <w:rPr>
      <w:rFonts w:ascii="Calibri" w:hAnsi="Calibri" w:eastAsia="Times New Roman" w:cs="Times New Roman"/>
      <w:sz w:val="22"/>
      <w:szCs w:val="22"/>
    </w:rPr>
  </w:style>
  <w:style w:type="paragraph" w:styleId="Style18">
    <w:name w:val="Обычный (веб)"/>
    <w:basedOn w:val="Normal"/>
    <w:qFormat/>
    <w:pPr>
      <w:widowControl/>
      <w:spacing w:beforeAutospacing="1" w:afterAutospacing="1"/>
    </w:pPr>
    <w:rPr>
      <w:sz w:val="24"/>
      <w:szCs w:val="24"/>
    </w:rPr>
  </w:style>
  <w:style w:type="paragraph" w:styleId="Style19">
    <w:name w:val="Без интервала"/>
    <w:uiPriority w:val="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oto Serif CJK SC" w:cs="FreeSans"/>
      <w:color w:val="auto"/>
      <w:kern w:val="0"/>
      <w:sz w:val="22"/>
      <w:szCs w:val="22"/>
      <w:lang w:val="ru-RU" w:eastAsia="ru-RU" w:bidi="ar-SA"/>
    </w:rPr>
  </w:style>
  <w:style w:type="numbering" w:styleId="Style20">
    <w:name w:val="Нет списка"/>
    <w:semiHidden/>
    <w:qFormat/>
  </w:style>
  <w:style w:type="numbering" w:styleId="Style21" w:default="1">
    <w:name w:val="Без списка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 pitchFamily="0" charset="1"/>
        <a:ea typeface="Arial" pitchFamily="0" charset="1"/>
        <a:cs typeface="Arial" pitchFamily="0" charset="1"/>
      </a:majorFont>
      <a:minorFont>
        <a:latin typeface="Arial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/>
        <a:ln w="25400"/>
        <a:ln w="38100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Application>LibreOffice/24.8.4.2$Linux_X86_64 LibreOffice_project/480$Build-2</Application>
  <AppVersion>15.0000</AppVersion>
  <Pages>7</Pages>
  <Words>1386</Words>
  <Characters>10333</Characters>
  <CharactersWithSpaces>11906</CharactersWithSpaces>
  <Paragraphs>124</Paragraphs>
  <Company>Администрация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2019-04-05T08:29:00Z</dcterms:created>
  <dc:creator>Filin</dc:creator>
  <dc:description/>
  <dc:language>ru-RU</dc:language>
  <cp:lastModifiedBy/>
  <cp:lastPrinted>2025-07-03T09:17:18Z</cp:lastPrinted>
  <dcterms:modified xsi:type="dcterms:W3CDTF">2025-07-03T14:03:35Z</dcterms:modified>
  <cp:revision>68</cp:revision>
  <dc:subject/>
  <dc:title>РОССИЙСКАЯ ФЕДЕРАЦИЯ</dc:title>
  <cp:version>786432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