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813" w:type="dxa"/>
        <w:jc w:val="left"/>
        <w:tblInd w:w="49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3"/>
      </w:tblGrid>
      <w:tr>
        <w:trPr/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Приложение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 постановлению администрации муниципального района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«Чернянский район»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Белгородской области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«___»_______2025 г          №_____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b/>
          <w:sz w:val="24"/>
          <w:szCs w:val="24"/>
        </w:rPr>
        <w:t>Состав</w:t>
      </w:r>
    </w:p>
    <w:p>
      <w:pPr>
        <w:pStyle w:val="Style18"/>
        <w:widowControl w:val="false"/>
        <w:spacing w:lineRule="auto" w:line="240" w:before="0" w:after="0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b/>
          <w:bCs/>
          <w:color w:val="000000"/>
          <w:sz w:val="24"/>
          <w:szCs w:val="24"/>
        </w:rPr>
        <w:t xml:space="preserve">межведомственной комиссии по предоставлению мер социальной защиты </w:t>
      </w:r>
    </w:p>
    <w:p>
      <w:pPr>
        <w:pStyle w:val="Style18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b/>
          <w:bCs/>
          <w:color w:val="000000"/>
          <w:sz w:val="24"/>
          <w:szCs w:val="24"/>
        </w:rPr>
        <w:t>малоимущим гражданам и гражданам, оказавшимся в трудной жизненной ситуации</w:t>
      </w:r>
    </w:p>
    <w:tbl>
      <w:tblPr>
        <w:tblStyle w:val="a3"/>
        <w:tblW w:w="962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59"/>
        <w:gridCol w:w="1551"/>
        <w:gridCol w:w="5018"/>
      </w:tblGrid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Морозов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Сергей Анатольевич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289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-136" w:right="0" w:hanging="181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глава администрации Чернянского района, председатель комиссии;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Богданникова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Наталья Олеговна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289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-136" w:right="0" w:hanging="181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управления социальной защиты населения администрации Чернянского района, секретарь комиссии;</w:t>
            </w:r>
          </w:p>
        </w:tc>
      </w:tr>
      <w:tr>
        <w:trPr>
          <w:trHeight w:val="1031" w:hRule="atLeast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Рыка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Татьяна Ивановна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 Чернянского  района по социальной политике;</w:t>
            </w:r>
          </w:p>
        </w:tc>
      </w:tr>
      <w:tr>
        <w:trPr>
          <w:trHeight w:val="1140" w:hRule="atLeast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Гостева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Наталья Ивановна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Чернянского района — руководитель      управления финансов и бюджетной политики администрации Чернянского района</w:t>
            </w:r>
          </w:p>
        </w:tc>
      </w:tr>
      <w:tr>
        <w:trPr>
          <w:trHeight w:val="1251" w:hRule="atLeast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Овсянникова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Лидия Николаевна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 Чернянского района-руководитель аппарата администрации Чернянского района;</w:t>
            </w:r>
          </w:p>
        </w:tc>
      </w:tr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Белянская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Наталья Михайловна</w:t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главы администрации Чернянского района по экономическому развитию;</w:t>
            </w:r>
          </w:p>
        </w:tc>
      </w:tr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Стрекозов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Эдуард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руководитель правового управления администрации Чернянского района;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 xml:space="preserve">Панина                                       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Лилия Анатольевна</w:t>
            </w:r>
          </w:p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eastAsia="Calibri" w:cs="Times New Roman"/>
                <w:kern w:val="0"/>
                <w:lang w:val="ru-RU" w:eastAsia="en-US" w:bidi="ar-SA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eastAsia="Calibri" w:cs="Times New Roman"/>
                <w:kern w:val="0"/>
                <w:lang w:val="ru-RU" w:eastAsia="en-US" w:bidi="ar-SA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 xml:space="preserve">Лазаренко                                        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Ирина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заместитель руководителя экономического управления администрации Чернянского района;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Times New Roman"/>
                <w:kern w:val="0"/>
                <w:lang w:val="ru-RU" w:eastAsia="en-US" w:bidi="ar-SA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начальник территориального отдела-Чернянский кадровый центр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(по согласованию);</w:t>
            </w:r>
          </w:p>
        </w:tc>
      </w:tr>
      <w:tr>
        <w:trPr>
          <w:trHeight w:val="945" w:hRule="atLeast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Семавина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Нина Юрьевна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eastAsia="Calibri" w:cs="Times New Roman" w:ascii="Tinos" w:hAnsi="Tinos"/>
                <w:kern w:val="0"/>
                <w:sz w:val="24"/>
                <w:szCs w:val="24"/>
                <w:lang w:val="ru-RU" w:eastAsia="en-US" w:bidi="ar-SA"/>
              </w:rPr>
              <w:t>начальник отдела опеки и попечительства над несовершеннолетними, материнства и детства;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  <w:tr>
        <w:trPr>
          <w:trHeight w:val="450" w:hRule="atLeast"/>
        </w:trPr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nos" w:hAnsi="Tinos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  <w:t>сотрудник УФНС России по Белгородской области (по согласованию)</w:t>
            </w:r>
          </w:p>
        </w:tc>
      </w:tr>
      <w:tr>
        <w:trPr/>
        <w:tc>
          <w:tcPr>
            <w:tcW w:w="30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right" w:pos="3181" w:leader="none"/>
              </w:tabs>
              <w:suppressAutoHyphens w:val="true"/>
              <w:spacing w:lineRule="auto" w:line="240" w:before="0" w:after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tabs>
                <w:tab w:val="clear" w:pos="708"/>
                <w:tab w:val="left" w:pos="147" w:leader="none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0" w:right="0" w:hanging="317"/>
              <w:contextualSpacing/>
              <w:jc w:val="center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  <w:tc>
          <w:tcPr>
            <w:tcW w:w="50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459" w:leader="none"/>
                <w:tab w:val="left" w:pos="601" w:leader="none"/>
              </w:tabs>
              <w:suppressAutoHyphens w:val="true"/>
              <w:spacing w:lineRule="auto" w:line="240" w:before="0" w:after="0"/>
              <w:ind w:left="33" w:right="0" w:hanging="0"/>
              <w:jc w:val="both"/>
              <w:rPr>
                <w:rFonts w:ascii="Tinos" w:hAnsi="Tinos" w:cs="Times New Roman"/>
                <w:sz w:val="24"/>
                <w:szCs w:val="24"/>
              </w:rPr>
            </w:pPr>
            <w:r>
              <w:rPr>
                <w:rFonts w:cs="Times New Roman" w:ascii="Tinos" w:hAnsi="Tinos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459" w:leader="none"/>
          <w:tab w:val="left" w:pos="601" w:leader="none"/>
        </w:tabs>
        <w:spacing w:lineRule="auto" w:line="240" w:before="0" w:after="0"/>
        <w:ind w:left="33" w:right="0" w:hanging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sectPr>
      <w:type w:val="nextPage"/>
      <w:pgSz w:w="11906" w:h="16838"/>
      <w:pgMar w:left="1701" w:right="567" w:gutter="0" w:header="0" w:top="709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722b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00bcb"/>
    <w:rPr/>
  </w:style>
  <w:style w:type="character" w:styleId="Style15" w:customStyle="1">
    <w:name w:val="Нижний колонтитул Знак"/>
    <w:basedOn w:val="DefaultParagraphFont"/>
    <w:uiPriority w:val="99"/>
    <w:qFormat/>
    <w:rsid w:val="00200bcb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64545"/>
    <w:rPr>
      <w:rFonts w:ascii="Segoe UI" w:hAnsi="Segoe UI" w:cs="Segoe UI"/>
      <w:sz w:val="18"/>
      <w:szCs w:val="18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4b7993"/>
    <w:pPr>
      <w:spacing w:before="0" w:after="160"/>
      <w:ind w:left="720" w:hanging="0"/>
      <w:contextualSpacing/>
    </w:pPr>
    <w:rPr/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200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200bc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6454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040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D3EE-5E41-45E2-A928-4C9F8231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LibreOffice/7.5.6.2$Linux_X86_64 LibreOffice_project/50$Build-2</Application>
  <AppVersion>15.0000</AppVersion>
  <Pages>3</Pages>
  <Words>153</Words>
  <Characters>1343</Characters>
  <CharactersWithSpaces>1524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2024-08-22T13:35:00Z</dcterms:created>
  <dc:creator>Admin</dc:creator>
  <dc:description/>
  <dc:language>ru-RU</dc:language>
  <cp:lastModifiedBy/>
  <dcterms:modified xsi:type="dcterms:W3CDTF">2025-04-18T11:27:26Z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