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Уведомление </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rFonts w:ascii="Times New Roman" w:hAnsi="Times New Roman" w:cs="Times New Roman"/>
          <w:b/>
          <w:bCs/>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07" w:type="dxa"/>
        <w:jc w:val="left"/>
        <w:tblInd w:w="177" w:type="dxa"/>
        <w:tblLayout w:type="fixed"/>
        <w:tblCellMar>
          <w:top w:w="0" w:type="dxa"/>
          <w:left w:w="108" w:type="dxa"/>
          <w:bottom w:w="0" w:type="dxa"/>
          <w:right w:w="108" w:type="dxa"/>
        </w:tblCellMar>
        <w:tblLook w:val="04a0"/>
      </w:tblPr>
      <w:tblGrid>
        <w:gridCol w:w="9507"/>
      </w:tblGrid>
      <w:tr>
        <w:trPr/>
        <w:tc>
          <w:tcPr>
            <w:tcW w:w="9507" w:type="dxa"/>
            <w:tcBorders/>
          </w:tcPr>
          <w:p>
            <w:pPr>
              <w:pStyle w:val="Normal"/>
              <w:widowControl w:val="false"/>
              <w:pBdr>
                <w:bottom w:val="single" w:sz="12" w:space="1" w:color="000000"/>
              </w:pBdr>
              <w:suppressAutoHyphens w:val="true"/>
              <w:spacing w:lineRule="auto" w:line="240" w:before="0" w:after="0"/>
              <w:jc w:val="center"/>
              <w:rPr>
                <w:sz w:val="24"/>
                <w:szCs w:val="24"/>
              </w:rPr>
            </w:pPr>
            <w:r>
              <w:rPr>
                <w:rFonts w:eastAsia="Times New Roman" w:cs="Times New Roman" w:ascii="Times New Roman" w:hAnsi="Times New Roman"/>
                <w:kern w:val="0"/>
                <w:sz w:val="24"/>
                <w:szCs w:val="24"/>
                <w:lang w:val="ru-RU" w:eastAsia="ru-RU" w:bidi="ar-SA"/>
              </w:rPr>
              <w:t>Управление социальной защиты населения администрации Чернянского района</w:t>
            </w:r>
          </w:p>
          <w:p>
            <w:pPr>
              <w:pStyle w:val="Normal"/>
              <w:widowControl w:val="false"/>
              <w:suppressAutoHyphens w:val="true"/>
              <w:spacing w:lineRule="auto" w:line="240" w:before="0" w:after="0"/>
              <w:jc w:val="center"/>
              <w:rPr>
                <w:rFonts w:ascii="Times New Roman" w:hAnsi="Times New Roman" w:eastAsia="Times New Roman" w:cs="Times New Roman"/>
                <w:kern w:val="0"/>
                <w:sz w:val="20"/>
                <w:szCs w:val="20"/>
                <w:lang w:val="ru-RU" w:eastAsia="ru-RU" w:bidi="ar-SA"/>
              </w:rPr>
            </w:pPr>
            <w:r>
              <w:rPr>
                <w:rFonts w:eastAsia="Times New Roman" w:cs="Times New Roman" w:ascii="Times New Roman" w:hAnsi="Times New Roman"/>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 xml:space="preserve">проекту постановления администрации </w:t>
            </w:r>
            <w:r>
              <w:rPr>
                <w:rFonts w:eastAsia="Times New Roman" w:cs="Times New Roman" w:ascii="Tinos" w:hAnsi="Tinos"/>
                <w:b w:val="false"/>
                <w:bCs w:val="false"/>
                <w:kern w:val="0"/>
                <w:sz w:val="24"/>
                <w:szCs w:val="24"/>
                <w:lang w:val="ru-RU" w:eastAsia="ru-RU" w:bidi="ar-SA"/>
              </w:rPr>
              <w:t>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rFonts w:ascii="Tinos" w:hAnsi="Tinos"/>
                <w:b/>
                <w:bCs/>
                <w:sz w:val="24"/>
                <w:szCs w:val="24"/>
              </w:rPr>
            </w:pPr>
            <w:r>
              <w:rPr>
                <w:rFonts w:ascii="Tinos" w:hAnsi="Tinos"/>
                <w:b/>
                <w:bCs/>
                <w:color w:val="000000"/>
                <w:sz w:val="24"/>
                <w:szCs w:val="24"/>
              </w:rPr>
              <w:t>«О внесении изменений в постановление администрации муниципального района «Чернянский район» от 15 февраля 2021 года № 54/1»</w:t>
            </w:r>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07"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Замечания и предложения принимаются по адресу: Белгородская область, п.Чернянка, пл.Октябрьская, д.6, а также по адресу электронной почты: shvetsova_td@ch.belregion.ru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xml:space="preserve"> с </w:t>
            </w:r>
            <w:r>
              <w:rPr>
                <w:rFonts w:eastAsia="Times New Roman" w:cs="Times New Roman" w:ascii="Times New Roman" w:hAnsi="Times New Roman"/>
                <w:kern w:val="0"/>
                <w:sz w:val="24"/>
                <w:szCs w:val="24"/>
                <w:shd w:fill="auto" w:val="clear"/>
                <w:lang w:val="ru-RU" w:eastAsia="ru-RU" w:bidi="ar-SA"/>
              </w:rPr>
              <w:t>06</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3</w:t>
            </w:r>
            <w:r>
              <w:rPr>
                <w:rFonts w:eastAsia="Times New Roman" w:cs="Times New Roman" w:ascii="Times New Roman" w:hAnsi="Times New Roman"/>
                <w:kern w:val="0"/>
                <w:sz w:val="24"/>
                <w:szCs w:val="24"/>
                <w:shd w:fill="auto" w:val="clear"/>
                <w:lang w:val="ru-RU" w:eastAsia="ru-RU" w:bidi="ar-SA"/>
              </w:rPr>
              <w:t xml:space="preserve">.2025 года по </w:t>
            </w:r>
            <w:r>
              <w:rPr>
                <w:rFonts w:eastAsia="Times New Roman" w:cs="Times New Roman" w:ascii="Times New Roman" w:hAnsi="Times New Roman"/>
                <w:kern w:val="0"/>
                <w:sz w:val="24"/>
                <w:szCs w:val="24"/>
                <w:shd w:fill="auto" w:val="clear"/>
                <w:lang w:val="ru-RU" w:eastAsia="ru-RU" w:bidi="ar-SA"/>
              </w:rPr>
              <w:t>16</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3</w:t>
            </w:r>
            <w:r>
              <w:rPr>
                <w:rFonts w:eastAsia="Times New Roman" w:cs="Times New Roman" w:ascii="Times New Roman" w:hAnsi="Times New Roman"/>
                <w:kern w:val="0"/>
                <w:sz w:val="24"/>
                <w:szCs w:val="24"/>
                <w:shd w:fill="auto" w:val="clear"/>
                <w:lang w:val="ru-RU" w:eastAsia="ru-RU" w:bidi="ar-SA"/>
              </w:rPr>
              <w:t>.2025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управлением социальной защиты населения администрации Чернянского района, действующих нормативных правовых актов управления социальной защиты населения администрации Чернянского района на предмет выявления рисков нарушения антимонопольного законодательства за </w:t>
            </w:r>
            <w:r>
              <w:rPr>
                <w:rFonts w:eastAsia="Times New Roman" w:cs="Times New Roman" w:ascii="Times New Roman" w:hAnsi="Times New Roman"/>
                <w:color w:val="000000" w:themeColor="text1"/>
                <w:kern w:val="0"/>
                <w:sz w:val="24"/>
                <w:szCs w:val="24"/>
                <w:shd w:fill="auto" w:val="clear"/>
                <w:lang w:val="ru-RU" w:eastAsia="ru-RU" w:bidi="ar-SA"/>
              </w:rPr>
              <w:t>2025 г</w:t>
            </w:r>
            <w:r>
              <w:rPr>
                <w:rFonts w:eastAsia="Times New Roman" w:cs="Times New Roman" w:ascii="Times New Roman" w:hAnsi="Times New Roman"/>
                <w:color w:val="000000" w:themeColor="text1"/>
                <w:kern w:val="0"/>
                <w:sz w:val="24"/>
                <w:szCs w:val="24"/>
                <w:lang w:val="ru-RU" w:eastAsia="ru-RU" w:bidi="ar-SA"/>
              </w:rPr>
              <w:t xml:space="preserve">од, который до </w:t>
            </w:r>
            <w:r>
              <w:rPr>
                <w:rFonts w:eastAsia="Times New Roman" w:cs="Times New Roman" w:ascii="Times New Roman" w:hAnsi="Times New Roman"/>
                <w:color w:val="000000" w:themeColor="text1"/>
                <w:kern w:val="0"/>
                <w:sz w:val="24"/>
                <w:szCs w:val="24"/>
                <w:lang w:val="ru-RU" w:eastAsia="ru-RU" w:bidi="ar-SA"/>
              </w:rPr>
              <w:t>04</w:t>
            </w:r>
            <w:r>
              <w:rPr>
                <w:rFonts w:eastAsia="Times New Roman" w:cs="Times New Roman" w:ascii="Times New Roman" w:hAnsi="Times New Roman"/>
                <w:color w:val="000000" w:themeColor="text1"/>
                <w:kern w:val="0"/>
                <w:sz w:val="24"/>
                <w:szCs w:val="24"/>
                <w:shd w:fill="auto" w:val="clear"/>
                <w:lang w:val="ru-RU" w:eastAsia="ru-RU" w:bidi="ar-SA"/>
              </w:rPr>
              <w:t>.0</w:t>
            </w:r>
            <w:r>
              <w:rPr>
                <w:rFonts w:eastAsia="Times New Roman" w:cs="Times New Roman" w:ascii="Times New Roman" w:hAnsi="Times New Roman"/>
                <w:color w:val="000000" w:themeColor="text1"/>
                <w:kern w:val="0"/>
                <w:sz w:val="24"/>
                <w:szCs w:val="24"/>
                <w:shd w:fill="auto" w:val="clear"/>
                <w:lang w:val="ru-RU" w:eastAsia="ru-RU" w:bidi="ar-SA"/>
              </w:rPr>
              <w:t>5</w:t>
            </w:r>
            <w:r>
              <w:rPr>
                <w:rFonts w:eastAsia="Times New Roman" w:cs="Times New Roman" w:ascii="Times New Roman" w:hAnsi="Times New Roman"/>
                <w:color w:val="000000" w:themeColor="text1"/>
                <w:kern w:val="0"/>
                <w:sz w:val="24"/>
                <w:szCs w:val="24"/>
                <w:shd w:fill="auto" w:val="clear"/>
                <w:lang w:val="ru-RU" w:eastAsia="ru-RU" w:bidi="ar-SA"/>
              </w:rPr>
              <w:t xml:space="preserve">.2026 </w:t>
            </w:r>
            <w:r>
              <w:rPr>
                <w:rFonts w:eastAsia="Times New Roman" w:cs="Times New Roman" w:ascii="Times New Roman" w:hAnsi="Times New Roman"/>
                <w:color w:val="000000" w:themeColor="text1"/>
                <w:kern w:val="0"/>
                <w:sz w:val="24"/>
                <w:szCs w:val="24"/>
                <w:lang w:val="ru-RU" w:eastAsia="ru-RU" w:bidi="ar-SA"/>
              </w:rPr>
              <w:t>в</w:t>
            </w:r>
            <w:r>
              <w:rPr>
                <w:rFonts w:eastAsia="Times New Roman" w:cs="Times New Roman" w:ascii="Times New Roman" w:hAnsi="Times New Roman"/>
                <w:kern w:val="0"/>
                <w:sz w:val="24"/>
                <w:szCs w:val="24"/>
                <w:lang w:val="ru-RU" w:eastAsia="ru-RU" w:bidi="ar-SA"/>
              </w:rPr>
              <w:t xml:space="preserve"> 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w:t>
            </w:r>
            <w:r>
              <w:rPr>
                <w:rFonts w:ascii="Tinos" w:hAnsi="Tinos"/>
                <w:b w:val="false"/>
                <w:bCs w:val="false"/>
                <w:color w:val="000000"/>
                <w:sz w:val="24"/>
                <w:szCs w:val="24"/>
              </w:rPr>
              <w:t>«О внесении изменений в постановление администрации муниципального района «Чернянский район» от 15 февраля 2021 года № 54/1»</w:t>
            </w:r>
            <w:r>
              <w:rPr>
                <w:rFonts w:eastAsia="Times New Roman" w:cs="Times New Roman" w:ascii="Tinos" w:hAnsi="Tinos"/>
                <w:b w:val="false"/>
                <w:bCs w:val="false"/>
                <w:kern w:val="0"/>
                <w:sz w:val="24"/>
                <w:szCs w:val="24"/>
                <w:lang w:val="ru-RU" w:eastAsia="ru-RU" w:bidi="ar-SA"/>
              </w:rPr>
              <w:t xml:space="preserve"> в формате </w:t>
            </w:r>
            <w:r>
              <w:rPr>
                <w:rFonts w:eastAsia="Times New Roman" w:cs="Times New Roman" w:ascii="Tinos" w:hAnsi="Tinos"/>
                <w:b w:val="false"/>
                <w:bCs w:val="false"/>
                <w:kern w:val="0"/>
                <w:sz w:val="24"/>
                <w:szCs w:val="24"/>
                <w:lang w:val="en-US" w:eastAsia="ru-RU" w:bidi="ar-SA"/>
              </w:rPr>
              <w:t>word</w:t>
            </w:r>
            <w:r>
              <w:rPr>
                <w:rFonts w:eastAsia="Times New Roman" w:cs="Times New Roman" w:ascii="Tinos" w:hAnsi="Tinos"/>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Состав </w:t>
            </w: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межведомственной комиссии по предоставлению мер социальной защиты малоимущим гражданам и гражданам, оказавшимся в трудной жизненной ситуации</w:t>
            </w:r>
            <w:r>
              <w:rPr>
                <w:rFonts w:eastAsia="Times New Roman" w:cs="Times New Roman" w:ascii="Times New Roman" w:hAnsi="Times New Roman"/>
                <w:b w:val="false"/>
                <w:bCs w:val="false"/>
                <w:kern w:val="0"/>
                <w:sz w:val="24"/>
                <w:szCs w:val="24"/>
                <w:lang w:val="ru-RU" w:eastAsia="ru-RU" w:bidi="ar-SA"/>
              </w:rPr>
              <w:t xml:space="preserve"> в формате </w:t>
            </w:r>
            <w:r>
              <w:rPr>
                <w:rFonts w:eastAsia="Times New Roman" w:cs="Times New Roman" w:ascii="Times New Roman" w:hAnsi="Times New Roman"/>
                <w:b w:val="false"/>
                <w:bCs w:val="false"/>
                <w:kern w:val="0"/>
                <w:sz w:val="24"/>
                <w:szCs w:val="24"/>
                <w:lang w:val="en-US" w:eastAsia="ru-RU" w:bidi="ar-SA"/>
              </w:rPr>
              <w:t>word</w:t>
            </w:r>
            <w:r>
              <w:rPr>
                <w:rFonts w:eastAsia="Times New Roman" w:cs="Times New Roman" w:ascii="Times New Roman" w:hAnsi="Times New Roman"/>
                <w:b w:val="false"/>
                <w:bCs w:val="false"/>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4.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07"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Контактное лицо: Швецова Татьяна Дмитриевна, ведущий консультант по правовой работе отдела социального обслуживания населения управления социальной защиты населения администрации Чернянского района, тел. 5-51-65</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Style19"/>
        <w:jc w:val="center"/>
        <w:rPr>
          <w:b/>
          <w:bCs/>
          <w:sz w:val="28"/>
          <w:szCs w:val="28"/>
        </w:rPr>
      </w:pPr>
      <w:r>
        <w:rPr>
          <w:b/>
          <w:bCs/>
          <w:sz w:val="28"/>
          <w:szCs w:val="28"/>
        </w:rPr>
      </w:r>
    </w:p>
    <w:p>
      <w:pPr>
        <w:pStyle w:val="Style19"/>
        <w:jc w:val="center"/>
        <w:rPr>
          <w:rStyle w:val="FontStyle20"/>
          <w:b/>
          <w:bCs/>
        </w:rPr>
      </w:pPr>
      <w:r>
        <w:rPr>
          <w:b/>
          <w:bCs/>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auto"/>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lineRule="auto" w:line="276" w:before="0" w:after="200"/>
      <w:jc w:val="left"/>
    </w:pPr>
    <w:rPr>
      <w:rFonts w:ascii="Calibri" w:hAnsi="Calibri" w:eastAsia="Times New Roman" w:cs="Arial" w:asciiTheme="minorHAnsi" w:hAnsiTheme="minorHAnsi"/>
      <w:color w:val="auto"/>
      <w:kern w:val="0"/>
      <w:sz w:val="22"/>
      <w:szCs w:val="22"/>
      <w:lang w:val="ru-RU" w:eastAsia="zh-CN" w:bidi="ar-SA"/>
    </w:rPr>
  </w:style>
  <w:style w:type="paragraph" w:styleId="Style19">
    <w:name w:val="Без интервала"/>
    <w:qFormat/>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Application>LibreOffice/7.5.6.2$Linux_X86_64 LibreOffice_project/50$Build-2</Application>
  <AppVersion>15.0000</AppVersion>
  <Pages>2</Pages>
  <Words>351</Words>
  <Characters>2666</Characters>
  <CharactersWithSpaces>2999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2025-05-07T08:36:14Z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