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aption"/>
        <w:spacing w:lineRule="auto" w:line="240"/>
        <w:ind w:left="0" w:hanging="0"/>
        <w:jc w:val="center"/>
        <w:rPr>
          <w:sz w:val="28"/>
          <w:szCs w:val="28"/>
        </w:rPr>
      </w:pPr>
      <w:r>
        <w:rPr>
          <w:sz w:val="28"/>
          <w:szCs w:val="28"/>
        </w:rPr>
        <w:t>БЕЛГОРОДСКАЯ ОБЛАСТЬ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ЧЕРНЯНСКИЙ РАЙОН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posOffset>2713990</wp:posOffset>
            </wp:positionH>
            <wp:positionV relativeFrom="margin">
              <wp:posOffset>494665</wp:posOffset>
            </wp:positionV>
            <wp:extent cx="476885" cy="612140"/>
            <wp:effectExtent l="0" t="0" r="0" b="0"/>
            <wp:wrapTopAndBottom/>
            <wp:docPr id="1" name="Рисунок 1" descr="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Caption"/>
        <w:spacing w:lineRule="auto" w:line="240"/>
        <w:ind w:left="0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aption"/>
        <w:spacing w:lineRule="auto" w:line="240"/>
        <w:ind w:left="0" w:hang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РАЙОНА </w:t>
      </w:r>
    </w:p>
    <w:p>
      <w:pPr>
        <w:pStyle w:val="Caption"/>
        <w:spacing w:lineRule="auto" w:line="240"/>
        <w:ind w:left="0" w:hanging="0"/>
        <w:jc w:val="center"/>
        <w:rPr>
          <w:sz w:val="28"/>
          <w:szCs w:val="28"/>
        </w:rPr>
      </w:pPr>
      <w:r>
        <w:rPr>
          <w:sz w:val="28"/>
          <w:szCs w:val="28"/>
        </w:rPr>
        <w:t>"ЧЕРНЯНСКИЙ РАЙОН" БЕЛГОРОДСКОЙ ОБЛАСТИ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val="clear" w:color="auto" w:fill="FFFFFF"/>
        <w:spacing w:lineRule="auto" w:line="27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>
      <w:pPr>
        <w:pStyle w:val="Normal"/>
        <w:shd w:val="clear" w:color="auto" w:fill="FFFFFF"/>
        <w:spacing w:lineRule="auto" w:line="27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п. Чернянка</w:t>
      </w:r>
    </w:p>
    <w:p>
      <w:pPr>
        <w:pStyle w:val="Normal"/>
        <w:shd w:val="clear" w:color="auto" w:fill="FFFFFF"/>
        <w:ind w:hanging="7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"___" _________ </w:t>
      </w:r>
      <w:r>
        <w:rPr>
          <w:b/>
          <w:color w:val="000000"/>
          <w:sz w:val="28"/>
          <w:szCs w:val="28"/>
        </w:rPr>
        <w:t>2025 г.                                                                     № _____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3"/>
        <w:tabs>
          <w:tab w:val="clear" w:pos="708"/>
          <w:tab w:val="left" w:pos="0" w:leader="none"/>
        </w:tabs>
        <w:spacing w:before="0" w:after="0"/>
        <w:ind w:right="142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</w:tabs>
        <w:spacing w:lineRule="auto" w:line="240" w:before="0" w:after="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муниципального района «Чернянский район» Белгородской области </w:t>
      </w:r>
    </w:p>
    <w:p>
      <w:pPr>
        <w:pStyle w:val="Normal"/>
        <w:tabs>
          <w:tab w:val="clear" w:pos="708"/>
        </w:tabs>
        <w:spacing w:lineRule="auto" w:line="240" w:before="0" w:after="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от 15 июня 2022 года № 384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val="clear" w:color="auto" w:fill="FFFFFF"/>
        <w:ind w:left="29" w:right="5" w:hanging="0"/>
        <w:jc w:val="both"/>
        <w:rPr/>
      </w:pPr>
      <w:r>
        <w:rPr>
          <w:sz w:val="28"/>
          <w:szCs w:val="28"/>
        </w:rPr>
        <w:tab/>
        <w:t xml:space="preserve">В соответствии с  законом Белгородской области от 27.06.2024 года </w:t>
        <w:br/>
        <w:t xml:space="preserve">№ 393 «О денежной выплате отдельным категориям граждан на территории Белгородской области»,  законом Белгородской области от 09.09.2024 года № 422-пп «О предоставлении денежной выплаты отдельным категориям граждан на территории Белгородской области», в связи с организационно-штатными изменениями, администрация муниципального района «Черняский район» </w:t>
      </w:r>
      <w:r>
        <w:rPr>
          <w:b/>
          <w:sz w:val="28"/>
          <w:szCs w:val="28"/>
        </w:rPr>
        <w:t>постановляет</w:t>
      </w:r>
      <w:r>
        <w:rPr>
          <w:color w:val="000000"/>
          <w:sz w:val="28"/>
          <w:szCs w:val="28"/>
        </w:rPr>
        <w:t>:</w:t>
      </w:r>
      <w:r>
        <w:rPr>
          <w:sz w:val="28"/>
          <w:szCs w:val="28"/>
        </w:rPr>
        <w:t xml:space="preserve">                              </w:t>
      </w:r>
    </w:p>
    <w:p>
      <w:pPr>
        <w:pStyle w:val="ListParagraph"/>
        <w:numPr>
          <w:ilvl w:val="0"/>
          <w:numId w:val="0"/>
        </w:numPr>
        <w:shd w:val="clear" w:color="auto" w:fill="FFFFFF"/>
        <w:tabs>
          <w:tab w:val="clear" w:pos="708"/>
          <w:tab w:val="left" w:pos="851" w:leader="none"/>
        </w:tabs>
        <w:ind w:left="0" w:right="5" w:hanging="0"/>
        <w:jc w:val="both"/>
        <w:rPr/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1. В постановление администрации муниципального района «Чернянский район» Белгородской области от </w:t>
      </w:r>
      <w:r>
        <w:rPr>
          <w:b w:val="false"/>
          <w:bCs w:val="false"/>
          <w:sz w:val="28"/>
          <w:szCs w:val="28"/>
        </w:rPr>
        <w:t>15 июня 2022 года № 384</w:t>
        <w:br/>
      </w:r>
      <w:r>
        <w:rPr>
          <w:sz w:val="28"/>
          <w:szCs w:val="28"/>
        </w:rPr>
        <w:t xml:space="preserve"> «Об определении управления социальной защиты населения администрации Чернянского района уполномоченным органом по организации предоставления единовременной денежной выплаты гражданам Российской Федерации, постоянно проживающим на территории Белгородской области и создании комиссии» внести следующие изменения: </w:t>
      </w:r>
    </w:p>
    <w:p>
      <w:pPr>
        <w:pStyle w:val="ListParagraph"/>
        <w:ind w:left="0" w:firstLine="851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 xml:space="preserve">1.1. </w:t>
      </w:r>
      <w:r>
        <w:rPr>
          <w:rFonts w:ascii="Tinos" w:hAnsi="Tinos"/>
          <w:b w:val="false"/>
          <w:bCs w:val="false"/>
          <w:sz w:val="28"/>
          <w:szCs w:val="28"/>
          <w:shd w:fill="auto" w:val="clear"/>
        </w:rPr>
        <w:t xml:space="preserve">Состав </w:t>
      </w:r>
      <w:r>
        <w:rPr>
          <w:rFonts w:cs="Times New Roman" w:ascii="Tinos" w:hAnsi="Tinos"/>
          <w:b w:val="false"/>
          <w:bCs w:val="false"/>
          <w:color w:val="000000"/>
          <w:sz w:val="28"/>
          <w:szCs w:val="28"/>
          <w:shd w:fill="auto" w:val="clear"/>
        </w:rPr>
        <w:t xml:space="preserve">межведомственной комиссии по предоставлению единовременной выплаты </w:t>
      </w:r>
      <w:r>
        <w:rPr>
          <w:rFonts w:ascii="Tinos" w:hAnsi="Tinos"/>
          <w:b w:val="false"/>
          <w:bCs w:val="false"/>
          <w:color w:val="000000"/>
          <w:sz w:val="28"/>
          <w:szCs w:val="28"/>
          <w:shd w:fill="auto" w:val="clear"/>
        </w:rPr>
        <w:t xml:space="preserve"> гражданам Российской Федерации, постоянно проживающим на территории Белгородской области в Чернянском районе</w:t>
      </w:r>
      <w:r>
        <w:rPr>
          <w:sz w:val="28"/>
          <w:szCs w:val="28"/>
          <w:shd w:fill="auto" w:val="clear"/>
        </w:rPr>
        <w:t xml:space="preserve">, </w:t>
      </w:r>
      <w:r>
        <w:rPr>
          <w:sz w:val="28"/>
          <w:szCs w:val="28"/>
          <w:shd w:fill="auto" w:val="clear"/>
        </w:rPr>
        <w:t xml:space="preserve">утвержденный п.2 </w:t>
      </w:r>
      <w:r>
        <w:rPr>
          <w:sz w:val="28"/>
          <w:szCs w:val="28"/>
          <w:shd w:fill="auto" w:val="clear"/>
        </w:rPr>
        <w:t xml:space="preserve">Постановления изложить в </w:t>
      </w:r>
      <w:r>
        <w:rPr>
          <w:sz w:val="28"/>
          <w:szCs w:val="28"/>
          <w:shd w:fill="auto" w:val="clear"/>
        </w:rPr>
        <w:t xml:space="preserve">прилагаемой редакции </w:t>
        <w:br/>
        <w:t>(приложение).</w:t>
      </w:r>
      <w:bookmarkStart w:id="0" w:name="_Hlk191912387"/>
    </w:p>
    <w:p>
      <w:pPr>
        <w:pStyle w:val="2"/>
        <w:shd w:val="clear" w:color="auto" w:fill="auto"/>
        <w:tabs>
          <w:tab w:val="clear" w:pos="708"/>
          <w:tab w:val="left" w:pos="1417" w:leader="none"/>
        </w:tabs>
        <w:ind w:hanging="0"/>
        <w:jc w:val="both"/>
        <w:rPr/>
      </w:pPr>
      <w:r>
        <w:rPr>
          <w:sz w:val="28"/>
          <w:szCs w:val="28"/>
          <w:shd w:fill="auto" w:val="clear"/>
        </w:rPr>
        <w:t xml:space="preserve">   </w:t>
      </w:r>
      <w:bookmarkEnd w:id="0"/>
      <w:r>
        <w:rPr>
          <w:sz w:val="28"/>
          <w:szCs w:val="28"/>
          <w:shd w:fill="auto" w:val="clear"/>
        </w:rPr>
        <w:t xml:space="preserve">2. </w:t>
      </w:r>
      <w:r>
        <w:rPr>
          <w:rFonts w:ascii="Tinos" w:hAnsi="Tinos"/>
          <w:b w:val="false"/>
          <w:bCs w:val="false"/>
          <w:color w:val="000000"/>
          <w:sz w:val="28"/>
          <w:szCs w:val="28"/>
          <w:shd w:fill="auto" w:val="clear"/>
        </w:rPr>
        <w:t>Управлению организационно-контрольной и кадровой работы администрации Чернянского района (Щербакова Е.С.) обеспечить опубликование настоящего постановления в сетевом издании «Приосколье 31» (https://gazeta-prioskolye.ru), разместить на официальном сайте органов местного самоуправления муниципального района «Чернянский район» Белгородской области в сети «Интеренет» (</w:t>
      </w:r>
      <w:hyperlink r:id="rId3">
        <w:r>
          <w:rPr>
            <w:rStyle w:val="-"/>
            <w:rFonts w:ascii="Tinos" w:hAnsi="Tinos"/>
            <w:b w:val="false"/>
            <w:bCs w:val="false"/>
            <w:color w:val="000000"/>
            <w:sz w:val="28"/>
            <w:szCs w:val="28"/>
            <w:u w:val="single"/>
            <w:shd w:fill="auto" w:val="clear"/>
          </w:rPr>
          <w:t>https://chernyanskijrajrajon-31.gosweb.gosusiugi.ru</w:t>
        </w:r>
      </w:hyperlink>
      <w:r>
        <w:rPr>
          <w:rFonts w:ascii="Tinos" w:hAnsi="Tinos"/>
          <w:b w:val="false"/>
          <w:bCs w:val="false"/>
          <w:color w:val="000000"/>
          <w:sz w:val="28"/>
          <w:szCs w:val="28"/>
          <w:shd w:fill="auto" w:val="clear"/>
        </w:rPr>
        <w:t xml:space="preserve">) в порядке, предусмотренном Уставом Чернянского района». </w:t>
      </w:r>
    </w:p>
    <w:p>
      <w:pPr>
        <w:pStyle w:val="ListParagraph"/>
        <w:numPr>
          <w:ilvl w:val="0"/>
          <w:numId w:val="1"/>
        </w:numPr>
        <w:shd w:val="clear" w:color="auto" w:fill="FFFFFF"/>
        <w:tabs>
          <w:tab w:val="clear" w:pos="708"/>
          <w:tab w:val="left" w:pos="851" w:leader="none"/>
        </w:tabs>
        <w:ind w:left="0" w:right="5" w:firstLine="855"/>
        <w:jc w:val="both"/>
        <w:rPr/>
      </w:pPr>
      <w:r>
        <w:rPr>
          <w:sz w:val="28"/>
          <w:szCs w:val="28"/>
        </w:rPr>
        <w:t>Контроль за исполнением постановления возложить на заместителя главы администрации Чернянского района по социальной политике</w:t>
        <w:br/>
        <w:t xml:space="preserve"> (Рыка Т.И.).</w:t>
      </w:r>
    </w:p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right="-1" w:hang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tblW w:w="10800" w:type="dxa"/>
        <w:jc w:val="left"/>
        <w:tblInd w:w="-6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239"/>
        <w:gridCol w:w="4560"/>
      </w:tblGrid>
      <w:tr>
        <w:trPr/>
        <w:tc>
          <w:tcPr>
            <w:tcW w:w="6239" w:type="dxa"/>
            <w:tcBorders/>
          </w:tcPr>
          <w:p>
            <w:pPr>
              <w:pStyle w:val="Normal"/>
              <w:widowControl w:val="false"/>
              <w:jc w:val="center"/>
              <w:rPr>
                <w:b/>
                <w:sz w:val="28"/>
                <w:szCs w:val="28"/>
              </w:rPr>
            </w:pPr>
            <w:r>
              <w:rPr/>
            </w:r>
          </w:p>
          <w:p>
            <w:pPr>
              <w:pStyle w:val="Normal"/>
              <w:widowControl w:val="false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 администрации</w:t>
            </w:r>
          </w:p>
          <w:p>
            <w:pPr>
              <w:pStyle w:val="Normal"/>
              <w:widowControl w:val="false"/>
              <w:spacing w:before="0" w:after="20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Чернянского района</w:t>
            </w:r>
          </w:p>
        </w:tc>
        <w:tc>
          <w:tcPr>
            <w:tcW w:w="4560" w:type="dxa"/>
            <w:tcBorders/>
          </w:tcPr>
          <w:p>
            <w:pPr>
              <w:pStyle w:val="Normal"/>
              <w:widowControl w:val="fals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sz w:val="28"/>
                <w:szCs w:val="28"/>
              </w:rPr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</w:t>
            </w:r>
            <w:r>
              <w:rPr>
                <w:b/>
                <w:sz w:val="28"/>
                <w:szCs w:val="28"/>
              </w:rPr>
              <w:t>С.А. Морозов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851" w:footer="0" w:bottom="56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alibri Light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Tinos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3"/>
      <w:numFmt w:val="decimal"/>
      <w:lvlText w:val="%1."/>
      <w:lvlJc w:val="left"/>
      <w:pPr>
        <w:tabs>
          <w:tab w:val="num" w:pos="0"/>
        </w:tabs>
        <w:ind w:left="1215" w:hanging="360"/>
      </w:pPr>
      <w:rPr>
        <w:sz w:val="28"/>
        <w:szCs w:val="28"/>
        <w:rFonts w:ascii="Tinos" w:hAnsi="Tino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5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5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375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5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5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535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5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5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b3547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ar-SA" w:bidi="ar-SA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cb3547"/>
    <w:pPr>
      <w:keepNext w:val="true"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аголовок 3 Знак"/>
    <w:basedOn w:val="DefaultParagraphFont"/>
    <w:uiPriority w:val="9"/>
    <w:qFormat/>
    <w:rsid w:val="00cb3547"/>
    <w:rPr>
      <w:rFonts w:ascii="Calibri Light" w:hAnsi="Calibri Light" w:eastAsia="Times New Roman" w:cs="Times New Roman"/>
      <w:b/>
      <w:bCs/>
      <w:sz w:val="26"/>
      <w:szCs w:val="26"/>
      <w:lang w:eastAsia="ar-SA"/>
    </w:rPr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1e1085"/>
    <w:rPr>
      <w:rFonts w:ascii="Segoe UI" w:hAnsi="Segoe UI" w:eastAsia="Times New Roman" w:cs="Segoe UI"/>
      <w:sz w:val="18"/>
      <w:szCs w:val="18"/>
      <w:lang w:eastAsia="ar-SA"/>
    </w:rPr>
  </w:style>
  <w:style w:type="character" w:styleId="-">
    <w:name w:val="Hyperlink"/>
    <w:rPr>
      <w:color w:val="000080"/>
      <w:u w:val="single"/>
    </w:rPr>
  </w:style>
  <w:style w:type="character" w:styleId="Style14">
    <w:name w:val="Гиперссылка"/>
    <w:qFormat/>
    <w:rPr>
      <w:color w:val="0066CC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cb3547"/>
    <w:pPr>
      <w:suppressAutoHyphens w:val="false"/>
      <w:spacing w:before="0" w:after="0"/>
      <w:ind w:left="720" w:hanging="0"/>
      <w:contextualSpacing/>
    </w:pPr>
    <w:rPr>
      <w:sz w:val="24"/>
      <w:szCs w:val="24"/>
      <w:lang w:eastAsia="ru-RU"/>
    </w:rPr>
  </w:style>
  <w:style w:type="paragraph" w:styleId="Caption">
    <w:name w:val="caption"/>
    <w:basedOn w:val="Normal"/>
    <w:next w:val="Normal"/>
    <w:qFormat/>
    <w:rsid w:val="00cb3547"/>
    <w:pPr>
      <w:widowControl w:val="false"/>
      <w:shd w:val="clear" w:color="auto" w:fill="FFFFFF"/>
      <w:suppressAutoHyphens w:val="false"/>
      <w:spacing w:lineRule="exact" w:line="391"/>
      <w:ind w:left="4003" w:hanging="0"/>
    </w:pPr>
    <w:rPr>
      <w:b/>
      <w:bCs/>
      <w:color w:val="000000"/>
      <w:spacing w:val="-5"/>
      <w:sz w:val="26"/>
      <w:szCs w:val="26"/>
      <w:lang w:eastAsia="ru-RU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1e1085"/>
    <w:pPr/>
    <w:rPr>
      <w:rFonts w:ascii="Segoe UI" w:hAnsi="Segoe UI" w:cs="Segoe UI"/>
      <w:sz w:val="18"/>
      <w:szCs w:val="18"/>
    </w:rPr>
  </w:style>
  <w:style w:type="paragraph" w:styleId="2" w:customStyle="1">
    <w:name w:val="Основной текст (2)"/>
    <w:qFormat/>
    <w:rsid w:val="00f73c95"/>
    <w:pPr>
      <w:widowControl w:val="false"/>
      <w:shd w:val="clear" w:color="auto" w:fill="FFFFFF"/>
      <w:suppressAutoHyphens w:val="true"/>
      <w:bidi w:val="0"/>
      <w:spacing w:lineRule="auto" w:line="240" w:before="0" w:after="0"/>
      <w:ind w:firstLine="580"/>
      <w:jc w:val="left"/>
    </w:pPr>
    <w:rPr>
      <w:rFonts w:ascii="Times New Roman" w:hAnsi="Times New Roman" w:eastAsia="Times New Roman" w:cs="Times New Roman"/>
      <w:color w:val="000000"/>
      <w:kern w:val="0"/>
      <w:sz w:val="22"/>
      <w:szCs w:val="22"/>
      <w:lang w:val="ru-RU" w:eastAsia="en-US" w:bidi="ar-SA"/>
    </w:rPr>
  </w:style>
  <w:style w:type="paragraph" w:styleId="Style20">
    <w:name w:val="Без интервала"/>
    <w:qFormat/>
    <w:pPr>
      <w:widowControl w:val="false"/>
      <w:suppressAutoHyphens w:val="true"/>
      <w:bidi w:val="0"/>
      <w:spacing w:lineRule="auto" w:line="259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chernyanskijrajrajon-31.gosweb.gosusiugi.ru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Application>LibreOffice/7.5.6.2$Linux_X86_64 LibreOffice_project/50$Build-2</Application>
  <AppVersion>15.0000</AppVersion>
  <Pages>2</Pages>
  <Words>246</Words>
  <Characters>1880</Characters>
  <CharactersWithSpaces>2261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2023-05-23T13:49:00Z</dcterms:created>
  <dc:creator>User</dc:creator>
  <dc:description/>
  <dc:language>ru-RU</dc:language>
  <cp:lastModifiedBy/>
  <cp:lastPrinted>2025-05-07T10:19:06Z</cp:lastPrinted>
  <dcterms:modified xsi:type="dcterms:W3CDTF">2025-05-07T10:17:26Z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