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Обоснование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position w:val="0"/>
                <w:sz w:val="24"/>
                <w:sz w:val="24"/>
                <w:szCs w:val="24"/>
                <w:highlight w:val="non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ru-RU" w:eastAsia="zh-CN" w:bidi="ar-SA"/>
                <w14:ligatures w14:val="none"/>
              </w:rPr>
              <w:t>Постановление администрации муниципального района «Чернянский район» Белгородской области «О внесении изменений в постановление от 10 сентября 2020 года № 506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position w:val="0"/>
                <w:sz w:val="24"/>
                <w:sz w:val="24"/>
                <w:szCs w:val="24"/>
                <w:highlight w:val="none"/>
                <w:u w:val="none"/>
                <w:vertAlign w:val="baseline"/>
                <w:lang w:val="ru-RU" w:eastAsia="zh-CN" w:bidi="ar-SA"/>
              </w:rPr>
            </w:pP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ru-RU" w:eastAsia="zh-CN" w:bidi="ar-SA"/>
                <w14:ligatures w14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auto"/>
                <w:spacing w:val="0"/>
                <w:position w:val="0"/>
                <w:sz w:val="24"/>
                <w:sz w:val="24"/>
                <w:szCs w:val="24"/>
                <w:u w:val="none"/>
                <w:vertAlign w:val="baseline"/>
                <w:lang w:val="ru-RU" w:eastAsia="zh-CN" w:bidi="ar-SA"/>
                <w14:ligatures w14:val="none"/>
              </w:rPr>
              <w:t>«О создании районной межведомственной комиссии миграционного контроля при главе администрации муниципального района «Чернянский район» Белгородской области»</w:t>
            </w:r>
          </w:p>
          <w:p>
            <w:pPr>
              <w:pStyle w:val="Normal"/>
              <w:widowControl w:val="false"/>
              <w:pBdr>
                <w:bottom w:val="single" w:sz="6" w:space="0" w:color="000000"/>
              </w:pBdr>
              <w:spacing w:lineRule="auto" w:line="240" w:before="0" w:after="0"/>
              <w:jc w:val="center"/>
              <w:rPr>
                <w:b/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2"/>
                <w:szCs w:val="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проекта нормативного правового акта администрации района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pBdr>
                <w:bottom w:val="single" w:sz="6" w:space="1" w:color="000000"/>
              </w:pBdr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b/>
              </w:rPr>
              <w:t>МКУ «Управление по делам ГО и ЧС» муниципального района «Чернянский район» Белгородской области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наименование структурного подразделения администрации района, подготовившего данный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проект нормативного правового акта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1. Обоснование необходимости принятия нормативного правового акта (основания, концепция, цели, задачи, последствия принятия): необходимость принятия вызвана изменениями в законодательстве.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Default"/>
              <w:widowControl w:val="false"/>
              <w:ind w:left="0" w:right="0" w:firstLine="709"/>
              <w:jc w:val="both"/>
              <w:rPr/>
            </w:pPr>
            <w:r>
              <w:rPr/>
      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</w:r>
          </w:p>
        </w:tc>
      </w:tr>
    </w:tbl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pPr>
      <w:keepNext w:val="false"/>
      <w:keepLines w:val="false"/>
      <w:pageBreakBefore w:val="false"/>
      <w:widowControl/>
      <w:pBdr/>
      <w:shd w:val="nil" w:color="000000"/>
      <w:tabs>
        <w:tab w:val="clear" w:pos="708"/>
        <w:tab w:val="left" w:pos="720" w:leader="none"/>
      </w:tabs>
      <w:bidi w:val="0"/>
      <w:spacing w:lineRule="auto" w:line="276" w:beforeAutospacing="0" w:before="0" w:afterAutospacing="0" w:after="200"/>
      <w:ind w:left="0" w:right="0" w:hanging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ru-RU" w:eastAsia="zh-CN" w:bidi="ar-SA"/>
      <w14:ligatures w14:val="none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Endnote Reference"/>
    <w:rPr>
      <w:vertAlign w:val="superscript"/>
    </w:rPr>
  </w:style>
  <w:style w:type="character" w:styleId="Style10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/>
      <w:sz w:val="24"/>
      <w:szCs w:val="24"/>
    </w:rPr>
  </w:style>
  <w:style w:type="character" w:styleId="Style11">
    <w:name w:val="Гиперссылка"/>
    <w:qFormat/>
    <w:rPr>
      <w:color w:val="0000FF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Noto Sans Devanagari"/>
    </w:rPr>
  </w:style>
  <w:style w:type="paragraph" w:styleId="Style15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6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Style17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8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4">
    <w:name w:val="Index Heading"/>
    <w:basedOn w:val="Style12"/>
    <w:pPr/>
    <w:rPr/>
  </w:style>
  <w:style w:type="paragraph" w:styleId="Style25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firstLine="709"/>
      <w:jc w:val="both"/>
    </w:pPr>
    <w:rPr>
      <w:rFonts w:eastAsia="Calibri"/>
      <w:lang w:eastAsia="en-US"/>
    </w:rPr>
  </w:style>
  <w:style w:type="paragraph" w:styleId="Style26">
    <w:name w:val="Без интервала"/>
    <w:qFormat/>
    <w:pPr>
      <w:widowControl/>
      <w:bidi w:val="0"/>
      <w:spacing w:before="0" w:after="200"/>
      <w:ind w:firstLine="709"/>
      <w:jc w:val="both"/>
    </w:pPr>
    <w:rPr>
      <w:rFonts w:eastAsia="Times New Roman" w:ascii="Times New Roman" w:hAnsi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Default">
    <w:name w:val="Default"/>
    <w:qFormat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ru-RU" w:bidi="ar-SA"/>
    </w:rPr>
  </w:style>
  <w:style w:type="numbering" w:styleId="Style27">
    <w:name w:val="Нет списка"/>
    <w:semiHidden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LibreOffice/7.4.4.2$Linux_X86_64 LibreOffice_project/40$Build-2</Application>
  <AppVersion>15.0000</AppVersion>
  <Pages>1</Pages>
  <Words>206</Words>
  <Characters>1551</Characters>
  <CharactersWithSpaces>1747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2024-11-26T10:28:54Z</dcterms:modified>
  <cp:revision>8</cp:revision>
  <dc:subject/>
  <dc:title/>
</cp:coreProperties>
</file>