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jc w:val="center"/>
              <w:tabs>
                <w:tab w:val="left" w:pos="1418" w:leader="none"/>
                <w:tab w:val="left" w:pos="1560" w:leader="none"/>
                <w:tab w:val="left" w:pos="1843" w:leader="none"/>
                <w:tab w:val="left" w:pos="7938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sz w:val="24"/>
                <w:szCs w:val="24"/>
                <w:lang w:eastAsia="en-US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  <w:lang w:eastAsia="zh-CN"/>
              </w:rPr>
              <w:t xml:space="preserve">Об утверждении административного регламента </w:t>
            </w:r>
            <w:r>
              <w:rPr>
                <w:b w:val="0"/>
                <w:bCs w:val="0"/>
                <w:sz w:val="24"/>
                <w:szCs w:val="24"/>
              </w:rPr>
              <w:t xml:space="preserve">предоставления муниципальной услуги «</w:t>
            </w:r>
            <w:bookmarkStart w:id="0" w:name="undefined"/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  <w:t xml:space="preserve">Выдача градостроительного плана земельного участк</w:t>
            </w:r>
            <w:bookmarkEnd w:id="0"/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  <w:t xml:space="preserve">а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244061"/>
                <w:sz w:val="24"/>
                <w:szCs w:val="24"/>
                <w:u w:val="single"/>
                <w:lang w:val="en-US"/>
              </w:rPr>
              <w:t xml:space="preserve">yristoks</w:t>
            </w:r>
            <w:r>
              <w:rPr>
                <w:color w:val="244061"/>
                <w:sz w:val="24"/>
                <w:szCs w:val="24"/>
              </w:rPr>
              <w:fldChar w:fldCharType="begin"/>
            </w:r>
            <w:r>
              <w:rPr>
                <w:color w:val="244061"/>
                <w:sz w:val="24"/>
                <w:szCs w:val="24"/>
              </w:rPr>
              <w:instrText xml:space="preserve">HYPERLINK "https://e.mail.ru/compose/?mailto=mailto%3aelfimov@ch.belregion.ru" \t "_blank"</w:instrText>
            </w:r>
            <w:r>
              <w:rPr>
                <w:color w:val="244061"/>
                <w:sz w:val="24"/>
                <w:szCs w:val="24"/>
              </w:rPr>
              <w:fldChar w:fldCharType="separate"/>
            </w:r>
            <w:r>
              <w:rPr>
                <w:color w:val="244061"/>
                <w:sz w:val="24"/>
                <w:szCs w:val="24"/>
                <w:u w:val="single"/>
              </w:rPr>
              <w:t xml:space="preserve">@</w:t>
            </w:r>
            <w:r>
              <w:rPr>
                <w:color w:val="244061"/>
                <w:sz w:val="24"/>
                <w:szCs w:val="24"/>
                <w:u w:val="single"/>
              </w:rPr>
              <w:t xml:space="preserve">ch.belregion.ru</w:t>
            </w:r>
            <w:r>
              <w:rPr>
                <w:color w:val="244061"/>
                <w:sz w:val="24"/>
                <w:szCs w:val="24"/>
              </w:rPr>
              <w:fldChar w:fldCharType="end"/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</w:t>
            </w:r>
            <w:r>
              <w:rPr>
                <w:sz w:val="24"/>
                <w:szCs w:val="24"/>
              </w:rPr>
              <w:t xml:space="preserve">: с 21.01</w:t>
            </w:r>
            <w:r>
              <w:rPr>
                <w:sz w:val="24"/>
                <w:szCs w:val="24"/>
              </w:rPr>
              <w:t xml:space="preserve">.2026 года по 03.02.2026 года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>
              <w:rPr>
                <w:sz w:val="24"/>
                <w:szCs w:val="24"/>
                <w:lang w:eastAsia="en-US"/>
              </w:rPr>
              <w:t xml:space="preserve">Ч</w:t>
            </w:r>
            <w:r>
              <w:rPr>
                <w:sz w:val="24"/>
                <w:szCs w:val="24"/>
                <w:lang w:eastAsia="en-US"/>
              </w:rPr>
              <w:t xml:space="preserve">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строительства, транспорта, связи и ЖКХ»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color w:val="ff0000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управления образования Администрации </w:t>
            </w:r>
            <w:r>
              <w:rPr>
                <w:sz w:val="24"/>
                <w:szCs w:val="24"/>
                <w:lang w:eastAsia="en-US"/>
              </w:rPr>
              <w:t xml:space="preserve">Ч</w:t>
            </w:r>
            <w:r>
              <w:rPr>
                <w:sz w:val="24"/>
                <w:szCs w:val="24"/>
                <w:lang w:eastAsia="en-US"/>
              </w:rPr>
              <w:t xml:space="preserve">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>
              <w:rPr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</w:t>
            </w:r>
            <w:r>
              <w:rPr>
                <w:sz w:val="24"/>
                <w:szCs w:val="24"/>
                <w:lang w:eastAsia="en-US"/>
              </w:rPr>
              <w:t xml:space="preserve">Ч</w:t>
            </w:r>
            <w:r>
              <w:rPr>
                <w:sz w:val="24"/>
                <w:szCs w:val="24"/>
                <w:lang w:eastAsia="en-US"/>
              </w:rPr>
              <w:t xml:space="preserve">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</w:t>
            </w:r>
            <w:r>
              <w:rPr>
                <w:sz w:val="24"/>
                <w:szCs w:val="24"/>
                <w:lang w:eastAsia="en-US"/>
              </w:rPr>
              <w:t xml:space="preserve">Ч</w:t>
            </w:r>
            <w:r>
              <w:rPr>
                <w:sz w:val="24"/>
                <w:szCs w:val="24"/>
                <w:lang w:eastAsia="en-US"/>
              </w:rPr>
              <w:t xml:space="preserve">ернянского муниципального округа</w:t>
            </w:r>
            <w:r>
              <w:rPr>
                <w:sz w:val="24"/>
                <w:szCs w:val="24"/>
              </w:rPr>
              <w:t xml:space="preserve"> Белгородской области,  раздел «Антимонопольный комплаенс»: </w:t>
            </w:r>
            <w:hyperlink r:id="rId8" w:tooltip="https://admchern.gosuslugi.ru/spravochnik/ekonomika/antimonopolnyy-komplaens/" w:history="1">
              <w:r>
                <w:rPr>
                  <w:rStyle w:val="817"/>
                  <w:rFonts w:ascii="Times New Roman" w:hAnsi="Times New Roman" w:eastAsia="Times New Roman" w:cs="Times New Roman"/>
                  <w:color w:val="000000" w:themeColor="text1"/>
                  <w:sz w:val="24"/>
                  <w:szCs w:val="28"/>
                </w:rPr>
                <w:t xml:space="preserve">https://admchern.gosuslugi.ru/spravochnik/ekonomika/antimonopolnyy-komplaens/</w:t>
              </w:r>
            </w:hyperlink>
            <w:r>
              <w:rPr>
                <w:sz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Таможникова Елена Петровна, специалист 1 категории  МКУ «Управление строительства, транспорта, связи и ЖКХ» тел. 5-42-54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3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3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3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3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3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3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3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3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3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2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2"/>
    <w:next w:val="812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3"/>
    <w:link w:val="656"/>
    <w:uiPriority w:val="10"/>
    <w:rPr>
      <w:sz w:val="48"/>
      <w:szCs w:val="48"/>
    </w:rPr>
  </w:style>
  <w:style w:type="paragraph" w:styleId="658">
    <w:name w:val="Subtitle"/>
    <w:basedOn w:val="812"/>
    <w:next w:val="812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3"/>
    <w:link w:val="658"/>
    <w:uiPriority w:val="11"/>
    <w:rPr>
      <w:sz w:val="24"/>
      <w:szCs w:val="24"/>
    </w:rPr>
  </w:style>
  <w:style w:type="paragraph" w:styleId="660">
    <w:name w:val="Quote"/>
    <w:basedOn w:val="812"/>
    <w:next w:val="812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2"/>
    <w:next w:val="812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2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3"/>
    <w:link w:val="664"/>
    <w:uiPriority w:val="99"/>
  </w:style>
  <w:style w:type="paragraph" w:styleId="666">
    <w:name w:val="Footer"/>
    <w:basedOn w:val="812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3"/>
    <w:link w:val="666"/>
    <w:uiPriority w:val="99"/>
  </w:style>
  <w:style w:type="paragraph" w:styleId="668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6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7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8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9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0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1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table" w:styleId="816">
    <w:name w:val="Table Grid"/>
    <w:basedOn w:val="814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rPr>
      <w:color w:val="0066cc"/>
      <w:u w:val="single"/>
    </w:rPr>
  </w:style>
  <w:style w:type="paragraph" w:styleId="818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19" w:customStyle="1">
    <w:name w:val="Основной текст Знак"/>
    <w:basedOn w:val="813"/>
    <w:link w:val="820"/>
    <w:semiHidden/>
    <w:rPr>
      <w:rFonts w:ascii="Calibri" w:hAnsi="Calibri" w:eastAsia="Times New Roman" w:cs="Calibri"/>
      <w:lang w:eastAsia="ar-SA"/>
    </w:rPr>
  </w:style>
  <w:style w:type="paragraph" w:styleId="820">
    <w:name w:val="Body Text"/>
    <w:basedOn w:val="812"/>
    <w:link w:val="81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1" w:customStyle="1">
    <w:name w:val="Основной текст Знак1"/>
    <w:basedOn w:val="813"/>
    <w:link w:val="820"/>
    <w:uiPriority w:val="99"/>
    <w:semiHidden/>
  </w:style>
  <w:style w:type="paragraph" w:styleId="822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26</cp:revision>
  <dcterms:created xsi:type="dcterms:W3CDTF">2021-09-27T10:24:00Z</dcterms:created>
  <dcterms:modified xsi:type="dcterms:W3CDTF">2026-01-20T12:37:58Z</dcterms:modified>
</cp:coreProperties>
</file>