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A" w:rsidRPr="009E208A" w:rsidRDefault="009E208A" w:rsidP="009E208A">
      <w:pPr>
        <w:spacing w:line="360" w:lineRule="auto"/>
        <w:jc w:val="center"/>
        <w:rPr>
          <w:b w:val="0"/>
          <w:sz w:val="28"/>
          <w:szCs w:val="28"/>
        </w:rPr>
      </w:pPr>
      <w:r w:rsidRPr="009E208A">
        <w:rPr>
          <w:b w:val="0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2761615</wp:posOffset>
            </wp:positionH>
            <wp:positionV relativeFrom="margin">
              <wp:posOffset>-34290</wp:posOffset>
            </wp:positionV>
            <wp:extent cx="501650" cy="647700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208A">
        <w:rPr>
          <w:b w:val="0"/>
          <w:sz w:val="28"/>
          <w:szCs w:val="28"/>
        </w:rPr>
        <w:t>РОССИЙСКАЯ ФЕДЕРАЦИЯ</w:t>
      </w:r>
    </w:p>
    <w:p w:rsidR="009E208A" w:rsidRPr="009E208A" w:rsidRDefault="009E208A" w:rsidP="009E208A">
      <w:pPr>
        <w:spacing w:line="360" w:lineRule="auto"/>
        <w:jc w:val="center"/>
        <w:rPr>
          <w:b w:val="0"/>
          <w:sz w:val="28"/>
          <w:szCs w:val="28"/>
        </w:rPr>
      </w:pPr>
      <w:r w:rsidRPr="009E208A">
        <w:rPr>
          <w:b w:val="0"/>
          <w:sz w:val="28"/>
          <w:szCs w:val="28"/>
        </w:rPr>
        <w:t>БЕЛГОРОДСКАЯ ОБЛАСТЬ</w:t>
      </w:r>
    </w:p>
    <w:p w:rsidR="009E208A" w:rsidRPr="009E208A" w:rsidRDefault="009E208A" w:rsidP="009E208A">
      <w:pPr>
        <w:spacing w:line="360" w:lineRule="auto"/>
        <w:jc w:val="center"/>
        <w:rPr>
          <w:b w:val="0"/>
          <w:sz w:val="28"/>
          <w:szCs w:val="28"/>
        </w:rPr>
      </w:pPr>
      <w:r w:rsidRPr="009E208A">
        <w:rPr>
          <w:b w:val="0"/>
          <w:sz w:val="28"/>
          <w:szCs w:val="28"/>
        </w:rPr>
        <w:t>МУНИЦИПАЛЬНЫЙ РАЙОН «ЧЕРНЯНСКИЙ РАЙОН»</w:t>
      </w:r>
    </w:p>
    <w:p w:rsidR="009E208A" w:rsidRPr="009E208A" w:rsidRDefault="009E208A" w:rsidP="009E208A">
      <w:pPr>
        <w:spacing w:line="360" w:lineRule="auto"/>
        <w:jc w:val="center"/>
        <w:rPr>
          <w:b w:val="0"/>
          <w:sz w:val="28"/>
          <w:szCs w:val="28"/>
        </w:rPr>
      </w:pPr>
      <w:r w:rsidRPr="009E208A">
        <w:rPr>
          <w:b w:val="0"/>
          <w:sz w:val="28"/>
          <w:szCs w:val="28"/>
        </w:rPr>
        <w:t>МУНИЦИПАЛЬНЫЙ СОВЕТ ЧЕРНЯНСКОГО РАЙОНА</w:t>
      </w:r>
    </w:p>
    <w:p w:rsidR="009E208A" w:rsidRPr="009E208A" w:rsidRDefault="009E208A" w:rsidP="009E208A">
      <w:pPr>
        <w:ind w:right="-1"/>
        <w:jc w:val="center"/>
        <w:rPr>
          <w:b w:val="0"/>
          <w:sz w:val="28"/>
          <w:szCs w:val="28"/>
        </w:rPr>
      </w:pPr>
      <w:r w:rsidRPr="009E208A">
        <w:rPr>
          <w:b w:val="0"/>
          <w:sz w:val="28"/>
          <w:szCs w:val="28"/>
          <w:u w:val="single"/>
        </w:rPr>
        <w:t xml:space="preserve">                                  Тридцать первая                               </w:t>
      </w:r>
      <w:r w:rsidRPr="009E208A">
        <w:rPr>
          <w:b w:val="0"/>
          <w:sz w:val="28"/>
          <w:szCs w:val="28"/>
        </w:rPr>
        <w:t>сессия второго созыва</w:t>
      </w:r>
    </w:p>
    <w:p w:rsidR="009E208A" w:rsidRPr="009E208A" w:rsidRDefault="009E208A" w:rsidP="009E208A">
      <w:pPr>
        <w:pStyle w:val="2"/>
        <w:spacing w:before="240"/>
        <w:ind w:right="-1"/>
        <w:jc w:val="center"/>
      </w:pPr>
      <w:r w:rsidRPr="009E208A">
        <w:t>Р Е Ш Е Н И Е</w:t>
      </w:r>
    </w:p>
    <w:p w:rsidR="00384123" w:rsidRDefault="009E208A" w:rsidP="009E208A">
      <w:pPr>
        <w:tabs>
          <w:tab w:val="left" w:pos="567"/>
          <w:tab w:val="left" w:pos="7938"/>
        </w:tabs>
        <w:ind w:right="-1"/>
        <w:jc w:val="both"/>
        <w:rPr>
          <w:b w:val="0"/>
          <w:sz w:val="28"/>
          <w:szCs w:val="28"/>
        </w:rPr>
      </w:pPr>
      <w:r w:rsidRPr="009E208A">
        <w:rPr>
          <w:b w:val="0"/>
          <w:sz w:val="28"/>
          <w:szCs w:val="28"/>
        </w:rPr>
        <w:t>27 июля 2016 г.</w:t>
      </w:r>
      <w:r>
        <w:rPr>
          <w:sz w:val="28"/>
          <w:szCs w:val="28"/>
        </w:rPr>
        <w:tab/>
      </w:r>
      <w:r w:rsidR="00384123" w:rsidRPr="00384123">
        <w:rPr>
          <w:b w:val="0"/>
          <w:sz w:val="28"/>
          <w:szCs w:val="28"/>
        </w:rPr>
        <w:t xml:space="preserve">         № </w:t>
      </w:r>
      <w:r>
        <w:rPr>
          <w:b w:val="0"/>
          <w:sz w:val="28"/>
          <w:szCs w:val="28"/>
        </w:rPr>
        <w:t>331</w:t>
      </w:r>
    </w:p>
    <w:p w:rsidR="00384123" w:rsidRDefault="00384123" w:rsidP="00384123">
      <w:pPr>
        <w:tabs>
          <w:tab w:val="left" w:pos="567"/>
          <w:tab w:val="left" w:pos="7938"/>
        </w:tabs>
        <w:ind w:right="-1"/>
        <w:jc w:val="both"/>
        <w:rPr>
          <w:b w:val="0"/>
          <w:sz w:val="28"/>
          <w:szCs w:val="28"/>
        </w:rPr>
      </w:pPr>
    </w:p>
    <w:p w:rsidR="00384123" w:rsidRPr="00384123" w:rsidRDefault="00384123" w:rsidP="00384123">
      <w:pPr>
        <w:tabs>
          <w:tab w:val="left" w:pos="567"/>
          <w:tab w:val="left" w:pos="7938"/>
        </w:tabs>
        <w:ind w:right="-1"/>
        <w:jc w:val="both"/>
        <w:rPr>
          <w:b w:val="0"/>
          <w:sz w:val="28"/>
          <w:szCs w:val="28"/>
        </w:rPr>
      </w:pPr>
      <w:r w:rsidRPr="00384123">
        <w:rPr>
          <w:b w:val="0"/>
          <w:sz w:val="28"/>
          <w:szCs w:val="28"/>
        </w:rPr>
        <w:t xml:space="preserve">   </w:t>
      </w:r>
    </w:p>
    <w:p w:rsidR="00655E19" w:rsidRDefault="00655E19" w:rsidP="00384123">
      <w:pPr>
        <w:pStyle w:val="a8"/>
        <w:ind w:right="5952"/>
        <w:rPr>
          <w:b/>
          <w:szCs w:val="28"/>
        </w:rPr>
      </w:pPr>
    </w:p>
    <w:p w:rsidR="00370C08" w:rsidRPr="003F62A5" w:rsidRDefault="004B6709" w:rsidP="003F62A5">
      <w:pPr>
        <w:pStyle w:val="ConsPlusTitle"/>
        <w:ind w:right="59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62A5">
        <w:rPr>
          <w:rFonts w:ascii="Times New Roman" w:hAnsi="Times New Roman" w:cs="Times New Roman"/>
          <w:sz w:val="28"/>
          <w:szCs w:val="28"/>
        </w:rPr>
        <w:t>б утверждении Положения об управлении культуры администрации муниципального района «Чернянский район» Белгородской области</w:t>
      </w:r>
    </w:p>
    <w:p w:rsidR="00130AFB" w:rsidRDefault="00130AFB" w:rsidP="00370C08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370C08" w:rsidRDefault="00370C08" w:rsidP="00370C08">
      <w:pPr>
        <w:pStyle w:val="a7"/>
        <w:ind w:firstLine="0"/>
        <w:rPr>
          <w:iCs w:val="0"/>
          <w:sz w:val="20"/>
          <w:szCs w:val="20"/>
        </w:rPr>
      </w:pPr>
    </w:p>
    <w:p w:rsidR="00AF6515" w:rsidRDefault="00AF6515" w:rsidP="00370C08">
      <w:pPr>
        <w:pStyle w:val="a7"/>
        <w:ind w:firstLine="0"/>
        <w:rPr>
          <w:iCs w:val="0"/>
          <w:sz w:val="20"/>
          <w:szCs w:val="20"/>
        </w:rPr>
      </w:pPr>
    </w:p>
    <w:p w:rsidR="00AF6515" w:rsidRPr="0030354D" w:rsidRDefault="00AF6515" w:rsidP="00370C08">
      <w:pPr>
        <w:pStyle w:val="a7"/>
        <w:ind w:firstLine="0"/>
      </w:pPr>
    </w:p>
    <w:p w:rsidR="00384123" w:rsidRDefault="00791685" w:rsidP="0054539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 w:val="0"/>
          <w:bCs/>
          <w:iCs w:val="0"/>
          <w:sz w:val="28"/>
          <w:szCs w:val="28"/>
        </w:rPr>
      </w:pPr>
      <w:r>
        <w:rPr>
          <w:b w:val="0"/>
          <w:bCs/>
          <w:iCs w:val="0"/>
          <w:sz w:val="28"/>
          <w:szCs w:val="28"/>
        </w:rPr>
        <w:t>На основании</w:t>
      </w:r>
      <w:r w:rsidR="009A7D1F" w:rsidRPr="0030354D">
        <w:rPr>
          <w:b w:val="0"/>
          <w:bCs/>
          <w:iCs w:val="0"/>
          <w:sz w:val="28"/>
          <w:szCs w:val="28"/>
        </w:rPr>
        <w:t xml:space="preserve"> </w:t>
      </w:r>
      <w:r w:rsidR="009C054A">
        <w:rPr>
          <w:b w:val="0"/>
          <w:bCs/>
          <w:iCs w:val="0"/>
          <w:sz w:val="28"/>
          <w:szCs w:val="28"/>
        </w:rPr>
        <w:t xml:space="preserve"> Федеральн</w:t>
      </w:r>
      <w:r>
        <w:rPr>
          <w:b w:val="0"/>
          <w:bCs/>
          <w:iCs w:val="0"/>
          <w:sz w:val="28"/>
          <w:szCs w:val="28"/>
        </w:rPr>
        <w:t>ого</w:t>
      </w:r>
      <w:r w:rsidR="009C054A">
        <w:rPr>
          <w:b w:val="0"/>
          <w:bCs/>
          <w:iCs w:val="0"/>
          <w:sz w:val="28"/>
          <w:szCs w:val="28"/>
        </w:rPr>
        <w:t xml:space="preserve"> закон</w:t>
      </w:r>
      <w:r>
        <w:rPr>
          <w:b w:val="0"/>
          <w:bCs/>
          <w:iCs w:val="0"/>
          <w:sz w:val="28"/>
          <w:szCs w:val="28"/>
        </w:rPr>
        <w:t>а</w:t>
      </w:r>
      <w:r w:rsidR="009C054A">
        <w:rPr>
          <w:b w:val="0"/>
          <w:bCs/>
          <w:iCs w:val="0"/>
          <w:sz w:val="28"/>
          <w:szCs w:val="28"/>
        </w:rPr>
        <w:t xml:space="preserve"> от 06.10.2003</w:t>
      </w:r>
      <w:r w:rsidR="00384123">
        <w:rPr>
          <w:b w:val="0"/>
          <w:bCs/>
          <w:iCs w:val="0"/>
          <w:sz w:val="28"/>
          <w:szCs w:val="28"/>
        </w:rPr>
        <w:t xml:space="preserve"> </w:t>
      </w:r>
      <w:r w:rsidR="009C054A">
        <w:rPr>
          <w:b w:val="0"/>
          <w:bCs/>
          <w:iCs w:val="0"/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="009A7D1F" w:rsidRPr="0030354D">
        <w:rPr>
          <w:b w:val="0"/>
          <w:bCs/>
          <w:iCs w:val="0"/>
          <w:sz w:val="28"/>
          <w:szCs w:val="28"/>
        </w:rPr>
        <w:t>,</w:t>
      </w:r>
      <w:r w:rsidR="009C054A">
        <w:rPr>
          <w:b w:val="0"/>
          <w:bCs/>
          <w:iCs w:val="0"/>
          <w:sz w:val="28"/>
          <w:szCs w:val="28"/>
        </w:rPr>
        <w:t xml:space="preserve"> </w:t>
      </w:r>
      <w:r>
        <w:rPr>
          <w:b w:val="0"/>
          <w:bCs/>
          <w:iCs w:val="0"/>
          <w:sz w:val="28"/>
          <w:szCs w:val="28"/>
        </w:rPr>
        <w:t>Устава</w:t>
      </w:r>
      <w:r w:rsidR="00E924C1">
        <w:rPr>
          <w:b w:val="0"/>
          <w:bCs/>
          <w:iCs w:val="0"/>
          <w:sz w:val="28"/>
          <w:szCs w:val="28"/>
        </w:rPr>
        <w:t xml:space="preserve"> муниципального района «Чернянский район» Белгородской области</w:t>
      </w:r>
      <w:r w:rsidR="009C054A">
        <w:rPr>
          <w:b w:val="0"/>
          <w:bCs/>
          <w:iCs w:val="0"/>
          <w:sz w:val="28"/>
          <w:szCs w:val="28"/>
        </w:rPr>
        <w:t>,</w:t>
      </w:r>
      <w:r>
        <w:rPr>
          <w:b w:val="0"/>
          <w:bCs/>
          <w:iCs w:val="0"/>
          <w:sz w:val="28"/>
          <w:szCs w:val="28"/>
        </w:rPr>
        <w:t xml:space="preserve"> </w:t>
      </w:r>
      <w:r w:rsidR="009A7D1F" w:rsidRPr="0030354D">
        <w:rPr>
          <w:b w:val="0"/>
          <w:bCs/>
          <w:iCs w:val="0"/>
          <w:sz w:val="28"/>
          <w:szCs w:val="28"/>
        </w:rPr>
        <w:t xml:space="preserve"> а также </w:t>
      </w:r>
      <w:r w:rsidR="003F62A5">
        <w:rPr>
          <w:b w:val="0"/>
          <w:bCs/>
          <w:iCs w:val="0"/>
          <w:sz w:val="28"/>
          <w:szCs w:val="28"/>
        </w:rPr>
        <w:t>с целью приведения Положения об управлении культуры администрации муниципального района «Чернянский район» Белгородской области</w:t>
      </w:r>
      <w:r>
        <w:rPr>
          <w:b w:val="0"/>
          <w:bCs/>
          <w:iCs w:val="0"/>
          <w:sz w:val="28"/>
          <w:szCs w:val="28"/>
        </w:rPr>
        <w:t xml:space="preserve"> в соответствие с законом РФ от 09.10.1992 г. </w:t>
      </w:r>
      <w:r w:rsidR="00604F5F">
        <w:rPr>
          <w:b w:val="0"/>
          <w:bCs/>
          <w:iCs w:val="0"/>
          <w:sz w:val="28"/>
          <w:szCs w:val="28"/>
        </w:rPr>
        <w:t xml:space="preserve">   </w:t>
      </w:r>
      <w:r>
        <w:rPr>
          <w:b w:val="0"/>
          <w:bCs/>
          <w:iCs w:val="0"/>
          <w:sz w:val="28"/>
          <w:szCs w:val="28"/>
        </w:rPr>
        <w:t xml:space="preserve">№ 3612-1 «Основы законодательства Российской Федерации о культуре», </w:t>
      </w:r>
      <w:r w:rsidR="00655E19" w:rsidRPr="00655E19">
        <w:rPr>
          <w:b w:val="0"/>
          <w:sz w:val="28"/>
          <w:szCs w:val="28"/>
        </w:rPr>
        <w:t>Указом Президента Российской Федерации от 24.12.2014 г. № 808 «Об утверждении Основ государственной культурной политики»,</w:t>
      </w:r>
      <w:r w:rsidR="00655E19">
        <w:rPr>
          <w:b w:val="0"/>
          <w:bCs/>
          <w:iCs w:val="0"/>
          <w:sz w:val="28"/>
          <w:szCs w:val="28"/>
        </w:rPr>
        <w:t xml:space="preserve">     </w:t>
      </w:r>
      <w:r>
        <w:rPr>
          <w:b w:val="0"/>
          <w:bCs/>
          <w:iCs w:val="0"/>
          <w:sz w:val="28"/>
          <w:szCs w:val="28"/>
        </w:rPr>
        <w:t>Федеральным законом от 29.12.2012 г. № 273-ФЗ «Об обра</w:t>
      </w:r>
      <w:r w:rsidR="00CB16FF">
        <w:rPr>
          <w:b w:val="0"/>
          <w:bCs/>
          <w:iCs w:val="0"/>
          <w:sz w:val="28"/>
          <w:szCs w:val="28"/>
        </w:rPr>
        <w:t>зовании в Российской Федерации»</w:t>
      </w:r>
      <w:r w:rsidR="003F62A5">
        <w:rPr>
          <w:b w:val="0"/>
          <w:bCs/>
          <w:iCs w:val="0"/>
          <w:sz w:val="28"/>
          <w:szCs w:val="28"/>
        </w:rPr>
        <w:t xml:space="preserve"> </w:t>
      </w:r>
      <w:r w:rsidR="009A7D1F" w:rsidRPr="0030354D">
        <w:rPr>
          <w:b w:val="0"/>
          <w:bCs/>
          <w:iCs w:val="0"/>
          <w:sz w:val="28"/>
          <w:szCs w:val="28"/>
        </w:rPr>
        <w:t xml:space="preserve"> Муниципальный совет Чернянского района </w:t>
      </w:r>
    </w:p>
    <w:p w:rsidR="009A7D1F" w:rsidRPr="0030354D" w:rsidRDefault="009A7D1F" w:rsidP="0054539B">
      <w:pPr>
        <w:autoSpaceDE w:val="0"/>
        <w:autoSpaceDN w:val="0"/>
        <w:adjustRightInd w:val="0"/>
        <w:spacing w:line="360" w:lineRule="auto"/>
        <w:jc w:val="center"/>
        <w:outlineLvl w:val="0"/>
        <w:rPr>
          <w:b w:val="0"/>
          <w:bCs/>
          <w:iCs w:val="0"/>
          <w:sz w:val="28"/>
          <w:szCs w:val="28"/>
        </w:rPr>
      </w:pPr>
      <w:r w:rsidRPr="00384123">
        <w:rPr>
          <w:bCs/>
          <w:iCs w:val="0"/>
          <w:sz w:val="28"/>
          <w:szCs w:val="28"/>
        </w:rPr>
        <w:t>решил</w:t>
      </w:r>
      <w:r w:rsidRPr="0030354D">
        <w:rPr>
          <w:b w:val="0"/>
          <w:bCs/>
          <w:iCs w:val="0"/>
          <w:sz w:val="28"/>
          <w:szCs w:val="28"/>
        </w:rPr>
        <w:t>:</w:t>
      </w:r>
    </w:p>
    <w:p w:rsidR="00B506FC" w:rsidRPr="00EB6078" w:rsidRDefault="009A7D1F" w:rsidP="00D359AA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37364">
        <w:rPr>
          <w:b w:val="0"/>
          <w:sz w:val="28"/>
          <w:szCs w:val="28"/>
        </w:rPr>
        <w:lastRenderedPageBreak/>
        <w:t xml:space="preserve">1. </w:t>
      </w:r>
      <w:r w:rsidR="00791685">
        <w:rPr>
          <w:b w:val="0"/>
          <w:sz w:val="28"/>
          <w:szCs w:val="28"/>
        </w:rPr>
        <w:t>Утвердить Положение об управлении культуры администрации муниципального района «Чернянский район»</w:t>
      </w:r>
      <w:r w:rsidR="00D359AA">
        <w:rPr>
          <w:b w:val="0"/>
          <w:sz w:val="28"/>
          <w:szCs w:val="28"/>
        </w:rPr>
        <w:t xml:space="preserve"> Белгородской области (прилагается).</w:t>
      </w:r>
    </w:p>
    <w:p w:rsidR="0073107F" w:rsidRDefault="00D359AA" w:rsidP="003543CD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Начальнику управления культуры администрации </w:t>
      </w:r>
      <w:r w:rsidR="003543CD">
        <w:rPr>
          <w:b w:val="0"/>
          <w:sz w:val="28"/>
          <w:szCs w:val="28"/>
        </w:rPr>
        <w:t>муниципального района «Чернянский район» Белгородской области произвести регистрацию Положения об управлении культуры администрации муниципального района «Чернянский район» Белгородской области в соответствии с действующим законодательством.</w:t>
      </w:r>
    </w:p>
    <w:p w:rsidR="003543CD" w:rsidRDefault="003543CD" w:rsidP="003543CD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Признать утратившим силу решение Муниципального совета Чернянского района от 25.02.2015 г. № 180 «Об утверждении Положения об управлении культуры администрации муниципального района «Чернянский район» Белгородской области</w:t>
      </w:r>
      <w:r w:rsidR="0090025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54539B" w:rsidRPr="0054539B" w:rsidRDefault="003543CD" w:rsidP="002B319A">
      <w:pPr>
        <w:spacing w:line="360" w:lineRule="auto"/>
        <w:ind w:right="28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4539B" w:rsidRPr="0054539B">
        <w:rPr>
          <w:b w:val="0"/>
          <w:sz w:val="28"/>
          <w:szCs w:val="28"/>
        </w:rPr>
        <w:t xml:space="preserve">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9" w:history="1">
        <w:r w:rsidR="0054539B" w:rsidRPr="0054539B">
          <w:rPr>
            <w:rStyle w:val="ad"/>
            <w:b w:val="0"/>
            <w:color w:val="auto"/>
            <w:sz w:val="28"/>
            <w:szCs w:val="28"/>
            <w:u w:val="none"/>
          </w:rPr>
          <w:t>http://www.admchern.ru</w:t>
        </w:r>
      </w:hyperlink>
      <w:r w:rsidR="0054539B" w:rsidRPr="0054539B">
        <w:rPr>
          <w:b w:val="0"/>
          <w:sz w:val="28"/>
          <w:szCs w:val="28"/>
        </w:rPr>
        <w:t>).</w:t>
      </w:r>
    </w:p>
    <w:p w:rsidR="0054539B" w:rsidRPr="0054539B" w:rsidRDefault="003700CC" w:rsidP="0054539B">
      <w:pPr>
        <w:spacing w:line="360" w:lineRule="auto"/>
        <w:ind w:right="28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5</w:t>
      </w:r>
      <w:r w:rsidR="0054539B" w:rsidRPr="0054539B">
        <w:rPr>
          <w:b w:val="0"/>
          <w:sz w:val="28"/>
          <w:szCs w:val="28"/>
        </w:rPr>
        <w:t xml:space="preserve">. Ввести в действие настоящее решение со дня его размещения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0" w:history="1">
        <w:r w:rsidR="0054539B" w:rsidRPr="0054539B">
          <w:rPr>
            <w:rStyle w:val="ad"/>
            <w:b w:val="0"/>
            <w:color w:val="auto"/>
            <w:sz w:val="28"/>
            <w:szCs w:val="28"/>
            <w:u w:val="none"/>
          </w:rPr>
          <w:t>http://www.admchern.ru</w:t>
        </w:r>
      </w:hyperlink>
      <w:r w:rsidR="0054539B" w:rsidRPr="0054539B">
        <w:rPr>
          <w:b w:val="0"/>
          <w:sz w:val="28"/>
          <w:szCs w:val="28"/>
        </w:rPr>
        <w:t>).</w:t>
      </w:r>
    </w:p>
    <w:p w:rsidR="00797ACB" w:rsidRPr="0054539B" w:rsidRDefault="003700CC" w:rsidP="0054539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4539B" w:rsidRPr="0054539B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решения возложить на </w:t>
      </w:r>
      <w:r w:rsidR="00412A07">
        <w:rPr>
          <w:rFonts w:ascii="Times New Roman" w:hAnsi="Times New Roman" w:cs="Times New Roman"/>
          <w:bCs/>
          <w:sz w:val="28"/>
          <w:szCs w:val="28"/>
        </w:rPr>
        <w:t>постоянную комиссию Муниципального совета Чернянского района по социальным вопросам</w:t>
      </w:r>
      <w:r w:rsidR="00B74B4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74B49" w:rsidRPr="0054539B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Чернянского района по </w:t>
      </w:r>
      <w:r w:rsidR="00B74B49">
        <w:rPr>
          <w:rFonts w:ascii="Times New Roman" w:hAnsi="Times New Roman" w:cs="Times New Roman"/>
          <w:bCs/>
          <w:sz w:val="28"/>
          <w:szCs w:val="28"/>
        </w:rPr>
        <w:t>социальной политике</w:t>
      </w:r>
      <w:r w:rsidR="00C60CE1" w:rsidRPr="0054539B">
        <w:rPr>
          <w:rFonts w:ascii="Times New Roman" w:hAnsi="Times New Roman" w:cs="Times New Roman"/>
          <w:bCs/>
          <w:sz w:val="28"/>
          <w:szCs w:val="28"/>
        </w:rPr>
        <w:t>.</w:t>
      </w:r>
      <w:r w:rsidR="00C60CE1" w:rsidRPr="0054539B">
        <w:rPr>
          <w:rFonts w:ascii="Times New Roman" w:hAnsi="Times New Roman" w:cs="Times New Roman"/>
          <w:bCs/>
          <w:sz w:val="28"/>
          <w:szCs w:val="28"/>
        </w:rPr>
        <w:cr/>
      </w:r>
    </w:p>
    <w:p w:rsidR="00433BF2" w:rsidRPr="0030354D" w:rsidRDefault="00433BF2" w:rsidP="0054539B">
      <w:pPr>
        <w:pStyle w:val="ConsPlusNormal"/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33BF2" w:rsidRDefault="00797ACB" w:rsidP="0054539B">
      <w:pPr>
        <w:pStyle w:val="5"/>
      </w:pPr>
      <w:r w:rsidRPr="0030354D">
        <w:t>Председатель Муниципального</w:t>
      </w:r>
      <w:r w:rsidR="00433BF2">
        <w:t xml:space="preserve"> </w:t>
      </w:r>
      <w:r w:rsidR="0045610B">
        <w:t>с</w:t>
      </w:r>
      <w:r w:rsidRPr="0030354D">
        <w:t>овета</w:t>
      </w:r>
    </w:p>
    <w:p w:rsidR="00433BF2" w:rsidRDefault="00797ACB" w:rsidP="006208E0">
      <w:pPr>
        <w:pStyle w:val="5"/>
        <w:jc w:val="right"/>
      </w:pPr>
      <w:r w:rsidRPr="0030354D">
        <w:t xml:space="preserve">Чернянского района                                                        </w:t>
      </w:r>
      <w:r w:rsidR="00433BF2">
        <w:t xml:space="preserve">    </w:t>
      </w:r>
      <w:r w:rsidR="006208E0">
        <w:t xml:space="preserve">         </w:t>
      </w:r>
      <w:r w:rsidR="00FF3472">
        <w:t>С.</w:t>
      </w:r>
      <w:r w:rsidR="00433BF2">
        <w:t>Б.</w:t>
      </w:r>
      <w:r w:rsidR="00FF3472">
        <w:t>Елфимова</w:t>
      </w:r>
    </w:p>
    <w:p w:rsidR="00433BF2" w:rsidRDefault="00433BF2" w:rsidP="0054539B"/>
    <w:p w:rsidR="00433BF2" w:rsidRDefault="00433BF2" w:rsidP="00433BF2"/>
    <w:p w:rsidR="00494B9A" w:rsidRDefault="00494B9A" w:rsidP="00433BF2"/>
    <w:p w:rsidR="00412A07" w:rsidRPr="00494B9A" w:rsidRDefault="00412A07" w:rsidP="00433BF2">
      <w:pPr>
        <w:rPr>
          <w:b w:val="0"/>
        </w:rPr>
      </w:pPr>
    </w:p>
    <w:p w:rsidR="00900255" w:rsidRPr="00494B9A" w:rsidRDefault="00900255" w:rsidP="00900255">
      <w:pPr>
        <w:ind w:left="5387"/>
        <w:jc w:val="center"/>
        <w:rPr>
          <w:b w:val="0"/>
          <w:sz w:val="28"/>
          <w:szCs w:val="28"/>
        </w:rPr>
      </w:pPr>
      <w:r w:rsidRPr="00494B9A">
        <w:rPr>
          <w:b w:val="0"/>
          <w:sz w:val="28"/>
          <w:szCs w:val="28"/>
        </w:rPr>
        <w:lastRenderedPageBreak/>
        <w:t>Приложение</w:t>
      </w:r>
    </w:p>
    <w:p w:rsidR="00900255" w:rsidRPr="00494B9A" w:rsidRDefault="00900255" w:rsidP="00900255">
      <w:pPr>
        <w:ind w:left="5387"/>
        <w:jc w:val="center"/>
        <w:rPr>
          <w:b w:val="0"/>
          <w:sz w:val="28"/>
          <w:szCs w:val="28"/>
        </w:rPr>
      </w:pPr>
      <w:r w:rsidRPr="00494B9A">
        <w:rPr>
          <w:b w:val="0"/>
          <w:sz w:val="28"/>
          <w:szCs w:val="28"/>
        </w:rPr>
        <w:t>к решению Муниципального</w:t>
      </w:r>
    </w:p>
    <w:p w:rsidR="00900255" w:rsidRPr="00494B9A" w:rsidRDefault="00900255" w:rsidP="00900255">
      <w:pPr>
        <w:ind w:left="5387"/>
        <w:jc w:val="center"/>
        <w:rPr>
          <w:b w:val="0"/>
          <w:sz w:val="28"/>
          <w:szCs w:val="28"/>
        </w:rPr>
      </w:pPr>
      <w:r w:rsidRPr="00494B9A">
        <w:rPr>
          <w:b w:val="0"/>
          <w:sz w:val="28"/>
          <w:szCs w:val="28"/>
        </w:rPr>
        <w:t>совета Чернянского района</w:t>
      </w:r>
    </w:p>
    <w:p w:rsidR="00900255" w:rsidRPr="00494B9A" w:rsidRDefault="00900255" w:rsidP="00900255">
      <w:pPr>
        <w:ind w:left="5387"/>
        <w:jc w:val="center"/>
        <w:rPr>
          <w:b w:val="0"/>
          <w:sz w:val="28"/>
          <w:szCs w:val="28"/>
        </w:rPr>
      </w:pPr>
      <w:r w:rsidRPr="00494B9A">
        <w:rPr>
          <w:b w:val="0"/>
          <w:sz w:val="28"/>
          <w:szCs w:val="28"/>
        </w:rPr>
        <w:t xml:space="preserve">от </w:t>
      </w:r>
      <w:r w:rsidR="006208E0">
        <w:rPr>
          <w:b w:val="0"/>
          <w:sz w:val="28"/>
          <w:szCs w:val="28"/>
        </w:rPr>
        <w:t>27 июля</w:t>
      </w:r>
      <w:r w:rsidRPr="00494B9A">
        <w:rPr>
          <w:b w:val="0"/>
          <w:sz w:val="28"/>
          <w:szCs w:val="28"/>
        </w:rPr>
        <w:t xml:space="preserve"> 2016 г. № </w:t>
      </w:r>
      <w:r w:rsidR="0032441D">
        <w:rPr>
          <w:b w:val="0"/>
          <w:sz w:val="28"/>
          <w:szCs w:val="28"/>
        </w:rPr>
        <w:t>331</w:t>
      </w:r>
    </w:p>
    <w:p w:rsidR="00900255" w:rsidRPr="00494B9A" w:rsidRDefault="00900255" w:rsidP="00900255">
      <w:pPr>
        <w:ind w:firstLine="709"/>
        <w:jc w:val="both"/>
        <w:rPr>
          <w:b w:val="0"/>
          <w:sz w:val="28"/>
          <w:szCs w:val="28"/>
        </w:rPr>
      </w:pPr>
    </w:p>
    <w:p w:rsidR="00900255" w:rsidRPr="00494B9A" w:rsidRDefault="00900255" w:rsidP="00900255">
      <w:pPr>
        <w:ind w:firstLine="709"/>
        <w:jc w:val="both"/>
        <w:rPr>
          <w:b w:val="0"/>
          <w:sz w:val="28"/>
          <w:szCs w:val="28"/>
        </w:rPr>
      </w:pPr>
    </w:p>
    <w:p w:rsidR="00900255" w:rsidRPr="00494B9A" w:rsidRDefault="00900255" w:rsidP="00900255">
      <w:pPr>
        <w:ind w:firstLine="709"/>
        <w:jc w:val="both"/>
        <w:rPr>
          <w:b w:val="0"/>
          <w:sz w:val="28"/>
          <w:szCs w:val="28"/>
        </w:rPr>
      </w:pPr>
    </w:p>
    <w:p w:rsidR="00900255" w:rsidRPr="00DB2CFB" w:rsidRDefault="00900255" w:rsidP="00900255">
      <w:pPr>
        <w:ind w:firstLine="709"/>
        <w:jc w:val="center"/>
        <w:rPr>
          <w:sz w:val="28"/>
          <w:szCs w:val="28"/>
        </w:rPr>
      </w:pPr>
      <w:r w:rsidRPr="00DB2CFB">
        <w:rPr>
          <w:sz w:val="28"/>
          <w:szCs w:val="28"/>
        </w:rPr>
        <w:t>ПОЛОЖЕНИЕ</w:t>
      </w:r>
    </w:p>
    <w:p w:rsidR="00900255" w:rsidRPr="00DB2CFB" w:rsidRDefault="00900255" w:rsidP="00900255">
      <w:pPr>
        <w:ind w:firstLine="709"/>
        <w:jc w:val="center"/>
        <w:rPr>
          <w:sz w:val="28"/>
          <w:szCs w:val="28"/>
        </w:rPr>
      </w:pPr>
      <w:r w:rsidRPr="00DB2CFB">
        <w:rPr>
          <w:sz w:val="28"/>
          <w:szCs w:val="28"/>
        </w:rPr>
        <w:t>об управлении культуры администрации муниципального района</w:t>
      </w:r>
    </w:p>
    <w:p w:rsidR="00900255" w:rsidRPr="00DB2CFB" w:rsidRDefault="00900255" w:rsidP="00900255">
      <w:pPr>
        <w:ind w:firstLine="709"/>
        <w:jc w:val="center"/>
        <w:rPr>
          <w:sz w:val="28"/>
          <w:szCs w:val="28"/>
        </w:rPr>
      </w:pPr>
      <w:r w:rsidRPr="00DB2CFB">
        <w:rPr>
          <w:sz w:val="28"/>
          <w:szCs w:val="28"/>
        </w:rPr>
        <w:t>«Чернянский район» Белгородской области</w:t>
      </w:r>
    </w:p>
    <w:p w:rsidR="00900255" w:rsidRPr="00DB2CFB" w:rsidRDefault="00900255" w:rsidP="00900255">
      <w:pPr>
        <w:ind w:firstLine="709"/>
        <w:jc w:val="center"/>
        <w:rPr>
          <w:sz w:val="28"/>
          <w:szCs w:val="28"/>
        </w:rPr>
      </w:pPr>
    </w:p>
    <w:p w:rsid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DB2CFB" w:rsidRDefault="00DB2CFB" w:rsidP="00DB2CFB">
      <w:pPr>
        <w:ind w:firstLine="709"/>
        <w:jc w:val="both"/>
        <w:rPr>
          <w:sz w:val="28"/>
          <w:szCs w:val="28"/>
        </w:rPr>
      </w:pP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 xml:space="preserve">1.1. Управление культуры администрации муниципального района «Чернянский район» Белгородской области (далее - Управление) является отраслевым органом администрации муниципального района «Чернянский район» Белгородской области (далее - муниципальный район), созданным для осуществления на территории муниципального района политики в сфере культуры. Управление образовано путем переименования ранее действовавшего отдела культуры администрации Чернянского района Белгородской области   в </w:t>
      </w:r>
      <w:r w:rsidR="0032441D">
        <w:rPr>
          <w:b w:val="0"/>
          <w:sz w:val="28"/>
          <w:szCs w:val="28"/>
        </w:rPr>
        <w:t>У</w:t>
      </w:r>
      <w:r w:rsidRPr="00DB2CFB">
        <w:rPr>
          <w:b w:val="0"/>
          <w:sz w:val="28"/>
          <w:szCs w:val="28"/>
        </w:rPr>
        <w:t>правление и является его правопреемником.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1.2.  Управление в своей деятельности руководствуется Конституцией РФ, законом РФ от 09.10.1992 г. № 3612-1 «Основы законодательства Российской Федерации о культуре», Указом Президента Российской Федерации от 24.12.2014 г. № 808 «Об утверждении Основ государственной культурной политики»,  Федеральным законом от 29.12.2012 г. № 273-ФЗ «Об образовании в Российской Федерации»,  постановлениями и распоряжениями Правительства РФ, нормативными актами министерств и ведомств, постановлениями и распоряжениями Правительства Белгородской области, Губернатора Белгородской области, законами Белгородской области, нормативными правовыми актами органов  местного самоуправления  муниципального района, а также настоящим Положением.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1.3.  Управление взаимодействует и сотрудничает: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- с федеральными органами государственной власти, органами государственной власти Белгородской области и иных субъектов РФ;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-  с некоммерческими организациями (общественными, в т.ч. творческими союзами и благотворительными организациями, фондами), иными организациями и творческими формированиями.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1.4.  Управление является юридическим лицом, финансируемым из районного бюджета, имеет самостоятельный баланс, круглую печать, штампы и бланки со своим наименованием.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 xml:space="preserve">1.5.  Управление выступает истцом и ответчиком в суде, арбитражном и третейском суде в соответствии с законодательством РФ, может от своего имени приобретать и осуществлять имущественные и иные права и нести </w:t>
      </w:r>
      <w:r w:rsidRPr="00DB2CFB">
        <w:rPr>
          <w:b w:val="0"/>
          <w:sz w:val="28"/>
          <w:szCs w:val="28"/>
        </w:rPr>
        <w:lastRenderedPageBreak/>
        <w:t>обязанности.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Управления несет его учредитель.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1.6.  Юридический адрес</w:t>
      </w:r>
      <w:r w:rsidR="003E2B7D">
        <w:rPr>
          <w:b w:val="0"/>
          <w:sz w:val="28"/>
          <w:szCs w:val="28"/>
        </w:rPr>
        <w:t xml:space="preserve"> Управлени</w:t>
      </w:r>
      <w:r w:rsidRPr="00DB2CFB">
        <w:rPr>
          <w:b w:val="0"/>
          <w:sz w:val="28"/>
          <w:szCs w:val="28"/>
        </w:rPr>
        <w:t>: 309560, Белгородская область, п. Чернянка, пл. Октябрьская, д. 7.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</w:p>
    <w:p w:rsidR="00DB2CFB" w:rsidRPr="00DB2CFB" w:rsidRDefault="00DB2CFB" w:rsidP="00DB2CFB">
      <w:pPr>
        <w:ind w:firstLine="709"/>
        <w:jc w:val="both"/>
        <w:rPr>
          <w:sz w:val="28"/>
          <w:szCs w:val="28"/>
        </w:rPr>
      </w:pPr>
      <w:r w:rsidRPr="00DB2CFB">
        <w:rPr>
          <w:sz w:val="28"/>
          <w:szCs w:val="28"/>
        </w:rPr>
        <w:t>Раздел 2. Основные цели и задачи Управления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2.1. Основной целью Управления является удовлетворение культурных потребностей жителей муниципального района.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2.2. Основными задачами Управления являются: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2.2.1. осуществление на территории муниципального района политики в сфере культуры;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2.2.2. организация работы по сохранению, рациональному использованию и приумножению культурного наследия (в т.ч. нематериального культурного наследия), по сохранению и развитию исторических традиций народного творчества;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2.2.3. развитие музейного дела в муниципальном районе;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2.2.4. содействие развитию сферы досуга, обеспечение разнообразия культурно-досуговой деятельности и любительского художественного и декоративно-прикладного творчества;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2.2.5. организация работы по художественному образованию и просвещению в сфере культуры и искусства, поддержка талантливой молодежи;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2.2.6. обеспечение свободного доступа к информации через качественно новую систему информационно-библиотечного обслуживания населения района;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2.2.7. подготовка квалифицированных кадров для отрасли, повышение их профессионального уровня, творческой активности и престижа;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2.2.8. регулирование деятельности муниципальных организаций (учреждений) культуры.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2.2.9. регулирование деятельности организаций (учреждений) дополнительного образования – детских школ искусств.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</w:p>
    <w:p w:rsidR="00DB2CFB" w:rsidRPr="00964C98" w:rsidRDefault="00DB2CFB" w:rsidP="00DB2CFB">
      <w:pPr>
        <w:ind w:firstLine="709"/>
        <w:jc w:val="both"/>
        <w:rPr>
          <w:sz w:val="28"/>
          <w:szCs w:val="28"/>
        </w:rPr>
      </w:pPr>
      <w:r w:rsidRPr="00964C98">
        <w:rPr>
          <w:sz w:val="28"/>
          <w:szCs w:val="28"/>
        </w:rPr>
        <w:t>Раздел 3. Функции Управления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 xml:space="preserve"> Для реализации возложенных на него задач Управление осуществляет нижеперечисленные функции.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3.1. Обеспечение реализации на территории муниципального района прав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культуры, на равный доступ всего населения муниципального района к культурным ценностям и культурным благам.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lastRenderedPageBreak/>
        <w:t>3.2. Анализ и прогнозирование социокультурной ситуации в муниципальном районе, организация и проведение необходимых для этого исследований.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3.3. В установленном порядке разработка и реализация целевых программ, участие в реализации областных, федеральных и межведомственных проектов и программ, а также грантов, программ благотворительных фондов, общественных органов и объединений по профилю своей деятельности. Совместно с заинтересованными ведомствами и органами исполнительной власти организация экспертизы различных проектов и программ в сфере культуры.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3.4. Разработка и реализация мероприятий по совершенствованию правового обеспечения деятельности организаций отрасли культуры в муниципальном районе.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3.5. Подготовка и вынесение на согласование, рассмотрение и утверждение проектов местных нормативных правовых актов по вопросам, отнесенным к его компетенции, предусматривающих финансирование организаций отрасли культуры из районного бюджета.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3.6. Обеспечение решения задач в области организации работы по образованию и просвещению в сфере культуры и искусства, в т.ч. в вопросах реализации государственных программ развития художественного образования в сфере культуры и искусства.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3.7. Создание условий для реализации прав каждого человека, занимающегося творческой деятельностью на основе своего выбора, нравственных, эстетических ценностей, досуговых занятий: оказание поддержки юным талантам, творческой молодежи, народным мастерам.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3.8. Осуществление контроля за соблюдением установленного порядка сооружения и открытия памятников, монументов, бюстов. Проведение работы по выявлению, охране, учету, реставрации памятников истории и культуры, находящихся на территории муниципального района, увековечению памяти выдающихся земляков.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3.9. Обеспечение задач в сфере регулирования деятельности муниципальных организаций культуры и дополнительного образования, в том числе: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- осуществление функций и полномочий учредителя муниципальных организаций культуры от имени администрации муниципального района «Чернянский район» Белгородской области;</w:t>
      </w:r>
    </w:p>
    <w:p w:rsidR="00DB2CFB" w:rsidRPr="00DB2CFB" w:rsidRDefault="00517DAF" w:rsidP="00DB2CF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осуществление полномочий</w:t>
      </w:r>
      <w:r w:rsidR="00DB2CFB" w:rsidRPr="00DB2CFB">
        <w:rPr>
          <w:b w:val="0"/>
          <w:sz w:val="28"/>
          <w:szCs w:val="28"/>
        </w:rPr>
        <w:t xml:space="preserve"> учредителя в части координации и контроля  в отношении организаций (учреждений) дополнительного образования;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- определение муниципальных заданий по предоставлению услуг в сфере культуры и дополнительного образования для подведомственных получателей бюджетных средств с учетом нормативов финансовых затрат;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lastRenderedPageBreak/>
        <w:t>- утверждение смет доходов и расходов бюджетных (в том числе учреждений дополнительного образования), казенных муниципальных учреждений культуры;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- контроль за использованием бюджетных средств муниципальными организациями культуры, учреждениями дополнительного образования, которым переданы в оперативное управление объекты муниципальной собственности муниципального района;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- содействие развитию и укреплению материально-технической базы учреждений культуры и дополнительного образования муниципального района;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- осуществление, в том числе, на конкурсной основе, подбора кадров для назначения на должность руководителей муниципальных учреждений культуры и дополнительного образования, на основе «эффективного контракта» проведение их аттестации в порядке, установленном действующим законодательством РФ и Белгородской области и другими нормативно-правовыми актами;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 xml:space="preserve">- </w:t>
      </w:r>
      <w:r w:rsidR="004537AC" w:rsidRPr="00DB2CFB">
        <w:rPr>
          <w:b w:val="0"/>
          <w:sz w:val="28"/>
          <w:szCs w:val="28"/>
        </w:rPr>
        <w:t xml:space="preserve">представление </w:t>
      </w:r>
      <w:r w:rsidRPr="00DB2CFB">
        <w:rPr>
          <w:b w:val="0"/>
          <w:sz w:val="28"/>
          <w:szCs w:val="28"/>
        </w:rPr>
        <w:t>в установленном порядке работников культуры к государственным наградам, премиям, почетным званиям, другим видам поощрения.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3.10. Обеспечение методическим сопровождением культурно-досуговой деятельности клубных учреждений, библиотек, учреждений дополнительного образования, общественных музеев, других типов учреждений культурного профиля (специалистами управления культуры и методическими службами муниципальных культурно-досуговых учреждений).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3.11. Комплектование в установленном порядке подведомственных учреждений квалифицированными кадрами, организация работы по повышению их квалификации и переподготовке с учетом основных приоритетных направлений культурно-досуговой деятельности. Проведение в установленном порядке  аттестации работников культуры, работников учреждений дополнительного образования в пределах своей компетенции, разработка и обеспечение мер по созданию работникам сферы культуры необходимых условий труда, быта, предоставлению им социальных льгот, предусмотренных действующим законодательством РФ и Белгородской области.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3.12. Выработка и осуществление мер по защите культуры в условиях рынка, не допускающих коммерции в сфере культуры в ущерб духовности, необоснованного сокращения сети учреждений культуры, ослабление ее материально-технической базы.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3.13. Взаимодействие с главами администраций поселений в вопросах модернизации материально-технической базы культурно-досуговых учреждений, подготовки к работе в осенне-зимний период, соблюдения режима труда, норм и правил пожарной безопасности и охраны труда.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lastRenderedPageBreak/>
        <w:t>3.14. Привлечение дополнительных источников финансирования отрасли за счет расширения спектра и качества платных услуг, оказываемых населению, а также улучшения условий труда и пожарной безопасности, установления и расширения деловых отношений с предприятиями, акционерными обществами, кооперативами и другими производственными образованиями всех форм собственности, развитие меценатства, спонсорства.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3.15. Содействие развитию информационной системы учреждений отрасли культуры, внедрение новых информационных технологий, осуществление поддержки и реализации общественно значимых проектов, относящихся к сфере культуры, разработка и  издание научно-методической, нормативно-правовой, справочно-информационной и другой литературы.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3.16. Ведение статистического учета и отчетности по отрасли культуры.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3.17. Рассмотрение и анализ предложений, заявлений и обращений граждан и принятие по результатам их рассмотрения необходимых мер, проведение приема граждан по вопросам, входящим в его компетенцию.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3.18. Согласование и продвижение программ муниципального, областного, межрегионального сотрудничества в сфере культуры, разработанных организациями культуры.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3.19. Анализ состояния рынка услуг в отрасли культуры, организация распространения данных о его конъюнктуре, способствование развитию маркетинга.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3.20. Информирование населения о своей деятельности через средства  массовой информации, размещения на сайте, проведение творческих отчетов перед населением муниципального района.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</w:p>
    <w:p w:rsidR="00DB2CFB" w:rsidRPr="00964C98" w:rsidRDefault="00DB2CFB" w:rsidP="00DB2CFB">
      <w:pPr>
        <w:ind w:firstLine="709"/>
        <w:jc w:val="both"/>
        <w:rPr>
          <w:sz w:val="28"/>
          <w:szCs w:val="28"/>
        </w:rPr>
      </w:pPr>
      <w:r w:rsidRPr="00964C98">
        <w:rPr>
          <w:sz w:val="28"/>
          <w:szCs w:val="28"/>
        </w:rPr>
        <w:t>Раздел 4. Права Управления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В целях осуществления своих функций Управление имеет следующие права.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4.1. Разрабатывать и согласовывать в установленном порядке проекты правовых актов в сфере культуры и дополнительного образования муниципального района и Белгородской области. Вносить предложения и замечания в проекты правовых актов муниципального района и Белгородской области.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4.2. Вносить на рассмотрение главы администрации муниципального района, а также других должностных лиц  и коллегиальных органов администрации муниципального района предложения по вопросам, входящим в их компетенцию.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4.3. Вносить предложения главе администрации муниципального района по совершенствованию деятельности Управления.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 xml:space="preserve">4.4. Приостанавливать в установленном порядке, с уведомлением органов архитектуры, администрации муниципального района, строительные, мелиоративные, дорожные и другие работы, ведущиеся без </w:t>
      </w:r>
      <w:r w:rsidRPr="00DB2CFB">
        <w:rPr>
          <w:b w:val="0"/>
          <w:sz w:val="28"/>
          <w:szCs w:val="28"/>
        </w:rPr>
        <w:lastRenderedPageBreak/>
        <w:t>соответствующего согласования, в случае возникновения в процессе проведения этих работ опасности для памятников истории и культуры либо нарушения правил их охраны (в соответствии с федеральным законодательством РФ).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4.5. Совместно с уполномоченным органом по управлению муниципальным имуществом осуществлять оперативный контроль рационального использования и обеспечения сохранности муниципального имущества, переданного учреждениям культуры и дополнительного образования в оперативное управление.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4.6. Заслушивать в Управлении отчеты, информации руководителей учреждений культуры, дополнительного образования, принимать по ним решения в пределах предоставленных ему полномочий, в том числе по результатам показателей эффективности работы учреждений в рамках отраслевой системы оплаты труда.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4.7. В установленном порядке запрашивать и получать от органов государственной власти, органов местного самоуправления, их структурных подразделений информационно-аналитические материалы, а также данные (включая статистические), необходимые для осуществления задач и функций Управления.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4.8. В установленном порядке использовать информационную базу администрации муниципального района и коммуникаций.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4.9. В соответствии с действующим законодательством РФ организовать работу муниципальных организаций культуры в сфере издательской, рекламной и иной деятельности в интересах развития отрасли культуры.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4.10. Приобретать предметы материально-технического обеспечения, необходимые для деятельности Управления и отрасли в целом.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4.11. Приобретать произведения изобразительного, декоративно-прикладного  и музыкального искусства, драматургии, поэзии, музыкальные экспонаты и распоряжаться ими в установленном действующим законодательством порядке. Осуществлять целевое финансирование работ по созданию, исполнению и распространению указанных произведений (муниципальные творческие заказы художникам и мастерам декоративно-прикладного творчества и изобразительного искусства) в соответствии с действующим законодательством РФ.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4.12. Иметь иные права и осуществлять полномочия в интересах развития отрасли культура в соответствии с действующим федеральным и областным законодательством.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</w:p>
    <w:p w:rsidR="00DB2CFB" w:rsidRPr="00964C98" w:rsidRDefault="00DB2CFB" w:rsidP="00DB2CFB">
      <w:pPr>
        <w:ind w:firstLine="709"/>
        <w:jc w:val="both"/>
        <w:rPr>
          <w:sz w:val="28"/>
          <w:szCs w:val="28"/>
        </w:rPr>
      </w:pPr>
      <w:r w:rsidRPr="00964C98">
        <w:rPr>
          <w:sz w:val="28"/>
          <w:szCs w:val="28"/>
        </w:rPr>
        <w:t>Раздел 5. Ответственность Управления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Управление несет ответственность за: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 xml:space="preserve">5.1. ненадлежащее исполнение Конституции Российской Федерации,   закона РФ от 09.10.1992 г. № 3612-1 «Основы законодательства Российской </w:t>
      </w:r>
      <w:r w:rsidRPr="00DB2CFB">
        <w:rPr>
          <w:b w:val="0"/>
          <w:sz w:val="28"/>
          <w:szCs w:val="28"/>
        </w:rPr>
        <w:lastRenderedPageBreak/>
        <w:t>Федерации о культуре», Указа Президента Российской Федерации от 24.12.2014 г. № 808 «Об утверждении Основ государственной культурной политики»,   Федерального закона от 29.12.2012 г. № 273-ФЗ «Об образовании в Российской Федерации»,  федеральных законов, нормативных актов Президента Российской Федерации и Правительства, нормативных правовых актов Белгородской области, Устава Чернянского района, нормативных правовых актов муниципального района;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5.2. ненадлежащее создание необходимых условий для эффективного и качественного функционирования учреждений культуры, дополнительного образования на территории Чернянского района;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5.3. нецелевое и неэффективное использование денежных средств подведомственными учреждениями культуры и дополнительного образования, выделяемых из бюджета муниципального района на цели культуры;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5.4. недостоверное и несвоевременное представление установленной отчетности и другой информации, связанной с исполнением бюджета;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5.5. неэффективное использование финансовых средств на предоставление муниципальных услуг жителям района.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</w:p>
    <w:p w:rsidR="00DB2CFB" w:rsidRPr="00964C98" w:rsidRDefault="00DB2CFB" w:rsidP="00DB2CFB">
      <w:pPr>
        <w:ind w:firstLine="709"/>
        <w:jc w:val="both"/>
        <w:rPr>
          <w:sz w:val="28"/>
          <w:szCs w:val="28"/>
        </w:rPr>
      </w:pPr>
      <w:r w:rsidRPr="00964C98">
        <w:rPr>
          <w:sz w:val="28"/>
          <w:szCs w:val="28"/>
        </w:rPr>
        <w:t>Раздел 6. Структура, штатная численность, организация деятельности Управления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6.1. В структуру Управления входят: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- начальник Управления;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- заместитель начальника Управления - начальник отдела развития социально-культурной деятельности, кадровым вопросам и делопроизводству;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- отдел развития социально-культурной деятельности, кадровым вопросам и делопроизводству;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- отдел бухгалтерского учета и отчетности.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6.2. Управление возглавляет начальник, назначаемый на должность и освобождаемый от должности главой администрации муниципального района в установленном порядке (согласно «эффективному контракту»).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Начальник Управления осуществляет нижеперечисленные функции.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6.3. Руководит деятельностью Управления на основе единоначалия и несет персональную ответственность за выполнение задач и соблюдение функций, возложенных на Управление.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6.4. Осуществляет руководство деятельностью отрасли культуры в муниципальном районе.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6.5. Действует без доверенности от имени Управления, представляет его интересы в государственных органах, органах местного самоуправления, судах и иных организациях.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 xml:space="preserve">6.6. Разрабатывает и вносит в установленном порядке на рассмотрение администрации муниципального района проекты, целевые программы, </w:t>
      </w:r>
      <w:r w:rsidRPr="00DB2CFB">
        <w:rPr>
          <w:b w:val="0"/>
          <w:sz w:val="28"/>
          <w:szCs w:val="28"/>
        </w:rPr>
        <w:lastRenderedPageBreak/>
        <w:t>нормативные правовые акты по вопросам, входящих в компетенцию Управления и муниципального района, в соответствии с федеральным и областным законодательством.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6.7. Обеспечивает соблюдение финансовой дисциплины, подписывает финансовые документы.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6.8. Утверждает штатное расписание Управления в пределах выделенных ассигнований.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6.9. Издает приказы, дает указания в пределах компетенций Управления, обязательные для выполнения его работниками, а также работниками муниципальных организаций  культуры.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6.10. Утверждает документы, должностные инструкции и иные инструкции, методические рекомендации и организует исполнение нормативных и распорядительных актов вышестоящих органов.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6.11. Осуществляет прием на работу и увольнение руководителей муниципальных учреждений культуры и учреждений дополнительного образования, служащих и иных работников отрасли (согласно «эффективному контракту»). Обеспечивает подбор и расстановку кадров, распределяет обязанности между работниками Управления. Прием и увольнение руководителей и специалистов сельских культурно-досуговых учреждений осуществляется по согласованию с главами администраций поселений. Применяет меры поощрения, материальной ответственности и дисциплинарного взыскания, определяет условия материального стимулирования работников отрасли.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6.12. Утверждает Положения о структурных подразделениях Управления, их штатные расписания, а также в пределах предоставленных ему прав подписывает и визирует другие документы.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6.13. В установленном порядке заключает, изменяет и расторгает трудовые договора с руководителями учреждений культуры, учреждений дополнительного образования, муниципальными служащими Управления.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6.14. Начальник Управления приказом назначает на должность (и освобождает от должности) заместителя начальника Управления согласно «эффективному контракту», определяет полномочия  и утверждает его должностные инструкции.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6.15. В установленном порядке представляет к награждению и награждает наиболее отличившихся работников учреждений культуры.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6.16. Принимает решение о командировании работников муниципальных культурно-досуговых учреждений, Управления в пределах Российской Федерации, согласовывает их выезд в служебные зарубежные командировки  в соответствии с установленным порядком.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6.17. Осуществляет иные полномочия и права, предоставленные действующим законодательством РФ.</w:t>
      </w:r>
    </w:p>
    <w:p w:rsidR="00DB2CFB" w:rsidRDefault="00DB2CFB" w:rsidP="00DB2CFB">
      <w:pPr>
        <w:ind w:firstLine="709"/>
        <w:jc w:val="both"/>
        <w:rPr>
          <w:b w:val="0"/>
          <w:sz w:val="28"/>
          <w:szCs w:val="28"/>
        </w:rPr>
      </w:pPr>
    </w:p>
    <w:p w:rsidR="004F410D" w:rsidRPr="00DB2CFB" w:rsidRDefault="004F410D" w:rsidP="00DB2CFB">
      <w:pPr>
        <w:ind w:firstLine="709"/>
        <w:jc w:val="both"/>
        <w:rPr>
          <w:b w:val="0"/>
          <w:sz w:val="28"/>
          <w:szCs w:val="28"/>
        </w:rPr>
      </w:pPr>
    </w:p>
    <w:p w:rsidR="00DB2CFB" w:rsidRPr="00964C98" w:rsidRDefault="00DB2CFB" w:rsidP="00DB2CFB">
      <w:pPr>
        <w:ind w:firstLine="709"/>
        <w:jc w:val="both"/>
        <w:rPr>
          <w:sz w:val="28"/>
          <w:szCs w:val="28"/>
        </w:rPr>
      </w:pPr>
      <w:r w:rsidRPr="00964C98">
        <w:rPr>
          <w:sz w:val="28"/>
          <w:szCs w:val="28"/>
        </w:rPr>
        <w:lastRenderedPageBreak/>
        <w:t>Раздел 7. Финансовые основы деятельности и имущество Управления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7.1. Финансирование Управления осуществляется за счет средств Чернянского районного бюджета.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7.2. Имущество Управления является муниципальной собственностью муниципального района.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7.3. Имущество закреплено за Управлением на праве оперативного управления в установленном порядке.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7.4. Управление отвечает по своим обязательствам находящимися в его распоряжении денежными средствами.</w:t>
      </w:r>
    </w:p>
    <w:p w:rsidR="00DB2CFB" w:rsidRPr="00DB2CFB" w:rsidRDefault="00DB2CFB" w:rsidP="00DB2CFB">
      <w:pPr>
        <w:jc w:val="both"/>
        <w:rPr>
          <w:b w:val="0"/>
          <w:sz w:val="28"/>
          <w:szCs w:val="28"/>
        </w:rPr>
      </w:pPr>
    </w:p>
    <w:p w:rsidR="00DB2CFB" w:rsidRPr="00964C98" w:rsidRDefault="00DB2CFB" w:rsidP="00DB2CFB">
      <w:pPr>
        <w:ind w:firstLine="709"/>
        <w:jc w:val="both"/>
        <w:rPr>
          <w:sz w:val="28"/>
          <w:szCs w:val="28"/>
        </w:rPr>
      </w:pPr>
      <w:r w:rsidRPr="00964C98">
        <w:rPr>
          <w:sz w:val="28"/>
          <w:szCs w:val="28"/>
        </w:rPr>
        <w:t>Раздел 8. Заключительные положения. Реорганизация и ликвидация Управления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8.1. Управление взаимодействует со всеми структурными подразделениями администрации муниципального района.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8.2. Изменения и дополнения в настоящее Положение вносятся по представлению главы администрации муниципального района решением Муниципального совета Чернянского района.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8.3. Реорганизация, ликвидация Управления осуществляется по представлению главы администрации муниципального района в соответствии с решением Муниципального совета Чернянского района или по решению суда в порядке, установленном действующим законодательством Российской Федерации.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8.4. Муниципальный совет Чернянского района по представлению главы администрации муниципального района принимает решение о ликвидации Управления, назначает ликвидационную комиссию, устанавливает порядок и сроки ликвидации.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8.5. Ликвидация Управления влечет прекращение его прав и обязанностей, без перехода их в порядке правопреемства к другим органам администрации муниципального района в соответствии с гражданским законодательством.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>8.6. При ликвидации Управления его документы передаются в архив муниципального района.</w:t>
      </w:r>
    </w:p>
    <w:p w:rsidR="00DB2CFB" w:rsidRPr="00DB2CFB" w:rsidRDefault="00DB2CFB" w:rsidP="00DB2CFB">
      <w:pPr>
        <w:ind w:firstLine="709"/>
        <w:jc w:val="both"/>
        <w:rPr>
          <w:b w:val="0"/>
          <w:sz w:val="28"/>
          <w:szCs w:val="28"/>
        </w:rPr>
      </w:pPr>
      <w:r w:rsidRPr="00DB2CFB">
        <w:rPr>
          <w:b w:val="0"/>
          <w:sz w:val="28"/>
          <w:szCs w:val="28"/>
        </w:rPr>
        <w:t xml:space="preserve">8.7. При реорганизации Управления все документы (управленческие, финансово-хозяйственные, по личному составу и др.) передаются в установленном порядке правопреемнику. </w:t>
      </w:r>
    </w:p>
    <w:p w:rsidR="00DB2CFB" w:rsidRPr="006670A0" w:rsidRDefault="00DB2CFB" w:rsidP="00DB2CFB">
      <w:pPr>
        <w:ind w:firstLine="709"/>
        <w:jc w:val="both"/>
        <w:rPr>
          <w:b w:val="0"/>
          <w:sz w:val="28"/>
          <w:szCs w:val="28"/>
        </w:rPr>
      </w:pPr>
    </w:p>
    <w:p w:rsidR="00DB2CFB" w:rsidRDefault="00DB2CFB" w:rsidP="00DB2CFB">
      <w:pPr>
        <w:jc w:val="both"/>
        <w:rPr>
          <w:b w:val="0"/>
          <w:bCs/>
          <w:sz w:val="28"/>
          <w:szCs w:val="28"/>
        </w:rPr>
      </w:pPr>
    </w:p>
    <w:p w:rsidR="00DB2CFB" w:rsidRDefault="00DB2CFB" w:rsidP="00DB2CFB">
      <w:pPr>
        <w:jc w:val="center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__________</w:t>
      </w:r>
    </w:p>
    <w:sectPr w:rsidR="00DB2CFB" w:rsidSect="00604F5F"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25" w:rsidRDefault="00BC1525" w:rsidP="00384123">
      <w:r>
        <w:separator/>
      </w:r>
    </w:p>
  </w:endnote>
  <w:endnote w:type="continuationSeparator" w:id="1">
    <w:p w:rsidR="00BC1525" w:rsidRDefault="00BC1525" w:rsidP="0038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25" w:rsidRDefault="00BC1525" w:rsidP="00384123">
      <w:r>
        <w:separator/>
      </w:r>
    </w:p>
  </w:footnote>
  <w:footnote w:type="continuationSeparator" w:id="1">
    <w:p w:rsidR="00BC1525" w:rsidRDefault="00BC1525" w:rsidP="00384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67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4F5F" w:rsidRPr="00604F5F" w:rsidRDefault="00604F5F">
        <w:pPr>
          <w:pStyle w:val="a5"/>
          <w:jc w:val="center"/>
          <w:rPr>
            <w:sz w:val="28"/>
            <w:szCs w:val="28"/>
          </w:rPr>
        </w:pPr>
        <w:r w:rsidRPr="00604F5F">
          <w:rPr>
            <w:sz w:val="28"/>
            <w:szCs w:val="28"/>
          </w:rPr>
          <w:fldChar w:fldCharType="begin"/>
        </w:r>
        <w:r w:rsidRPr="00604F5F">
          <w:rPr>
            <w:sz w:val="28"/>
            <w:szCs w:val="28"/>
          </w:rPr>
          <w:instrText xml:space="preserve"> PAGE   \* MERGEFORMAT </w:instrText>
        </w:r>
        <w:r w:rsidRPr="00604F5F">
          <w:rPr>
            <w:sz w:val="28"/>
            <w:szCs w:val="28"/>
          </w:rPr>
          <w:fldChar w:fldCharType="separate"/>
        </w:r>
        <w:r w:rsidR="004A2CCF">
          <w:rPr>
            <w:noProof/>
            <w:sz w:val="28"/>
            <w:szCs w:val="28"/>
          </w:rPr>
          <w:t>2</w:t>
        </w:r>
        <w:r w:rsidRPr="00604F5F">
          <w:rPr>
            <w:sz w:val="28"/>
            <w:szCs w:val="28"/>
          </w:rPr>
          <w:fldChar w:fldCharType="end"/>
        </w:r>
      </w:p>
    </w:sdtContent>
  </w:sdt>
  <w:p w:rsidR="00771951" w:rsidRDefault="007719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F" w:rsidRDefault="00604F5F">
    <w:pPr>
      <w:pStyle w:val="a5"/>
      <w:jc w:val="center"/>
    </w:pPr>
  </w:p>
  <w:p w:rsidR="00604F5F" w:rsidRDefault="00604F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7BBC"/>
    <w:multiLevelType w:val="hybridMultilevel"/>
    <w:tmpl w:val="592E9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24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128"/>
    <w:rsid w:val="00034D48"/>
    <w:rsid w:val="00037E51"/>
    <w:rsid w:val="00092048"/>
    <w:rsid w:val="000A539B"/>
    <w:rsid w:val="000B0791"/>
    <w:rsid w:val="000D2CEE"/>
    <w:rsid w:val="00112BEB"/>
    <w:rsid w:val="00120174"/>
    <w:rsid w:val="00130AFB"/>
    <w:rsid w:val="00137364"/>
    <w:rsid w:val="00150696"/>
    <w:rsid w:val="001614EC"/>
    <w:rsid w:val="001C2B30"/>
    <w:rsid w:val="001D6C98"/>
    <w:rsid w:val="001E336B"/>
    <w:rsid w:val="001E7A17"/>
    <w:rsid w:val="001F62C8"/>
    <w:rsid w:val="00202CDE"/>
    <w:rsid w:val="00213BE0"/>
    <w:rsid w:val="002174AF"/>
    <w:rsid w:val="002232B5"/>
    <w:rsid w:val="00252F69"/>
    <w:rsid w:val="00267307"/>
    <w:rsid w:val="002740F0"/>
    <w:rsid w:val="00297DA6"/>
    <w:rsid w:val="002B319A"/>
    <w:rsid w:val="002B71B0"/>
    <w:rsid w:val="002D5D7C"/>
    <w:rsid w:val="002F238C"/>
    <w:rsid w:val="0030354D"/>
    <w:rsid w:val="00311AB0"/>
    <w:rsid w:val="00317D3B"/>
    <w:rsid w:val="00324030"/>
    <w:rsid w:val="0032441D"/>
    <w:rsid w:val="00333859"/>
    <w:rsid w:val="003543CD"/>
    <w:rsid w:val="003700CC"/>
    <w:rsid w:val="00370C08"/>
    <w:rsid w:val="003839B7"/>
    <w:rsid w:val="00384123"/>
    <w:rsid w:val="003B0836"/>
    <w:rsid w:val="003E2B7D"/>
    <w:rsid w:val="003E3909"/>
    <w:rsid w:val="003E3C1B"/>
    <w:rsid w:val="003F0622"/>
    <w:rsid w:val="003F3991"/>
    <w:rsid w:val="003F62A5"/>
    <w:rsid w:val="00412A07"/>
    <w:rsid w:val="00423E39"/>
    <w:rsid w:val="00431EDB"/>
    <w:rsid w:val="00433BF2"/>
    <w:rsid w:val="00451E11"/>
    <w:rsid w:val="004537AC"/>
    <w:rsid w:val="0045610B"/>
    <w:rsid w:val="00480022"/>
    <w:rsid w:val="00494B9A"/>
    <w:rsid w:val="004A2CCF"/>
    <w:rsid w:val="004A76B5"/>
    <w:rsid w:val="004B1CD7"/>
    <w:rsid w:val="004B6709"/>
    <w:rsid w:val="004C3FB8"/>
    <w:rsid w:val="004D0801"/>
    <w:rsid w:val="004D2108"/>
    <w:rsid w:val="004E69ED"/>
    <w:rsid w:val="004F410D"/>
    <w:rsid w:val="004F47FA"/>
    <w:rsid w:val="00517DAF"/>
    <w:rsid w:val="00537395"/>
    <w:rsid w:val="0054539B"/>
    <w:rsid w:val="00554B6B"/>
    <w:rsid w:val="00564A08"/>
    <w:rsid w:val="00565B03"/>
    <w:rsid w:val="00577727"/>
    <w:rsid w:val="0058779B"/>
    <w:rsid w:val="005C1465"/>
    <w:rsid w:val="005E762D"/>
    <w:rsid w:val="00604F5F"/>
    <w:rsid w:val="006208E0"/>
    <w:rsid w:val="006220F2"/>
    <w:rsid w:val="00655E19"/>
    <w:rsid w:val="00656F45"/>
    <w:rsid w:val="00680190"/>
    <w:rsid w:val="006A6468"/>
    <w:rsid w:val="006B3281"/>
    <w:rsid w:val="006B74B4"/>
    <w:rsid w:val="006C6D02"/>
    <w:rsid w:val="006D288D"/>
    <w:rsid w:val="006D67D3"/>
    <w:rsid w:val="006E6521"/>
    <w:rsid w:val="007006A9"/>
    <w:rsid w:val="00716C09"/>
    <w:rsid w:val="0073107F"/>
    <w:rsid w:val="00752128"/>
    <w:rsid w:val="007557C4"/>
    <w:rsid w:val="00764448"/>
    <w:rsid w:val="00767B98"/>
    <w:rsid w:val="00771951"/>
    <w:rsid w:val="00791685"/>
    <w:rsid w:val="00797ACB"/>
    <w:rsid w:val="007A41D4"/>
    <w:rsid w:val="007C68B0"/>
    <w:rsid w:val="007D2CD7"/>
    <w:rsid w:val="007E581B"/>
    <w:rsid w:val="00806130"/>
    <w:rsid w:val="008420AF"/>
    <w:rsid w:val="00855463"/>
    <w:rsid w:val="00871CBD"/>
    <w:rsid w:val="00891CC5"/>
    <w:rsid w:val="00900255"/>
    <w:rsid w:val="00912AED"/>
    <w:rsid w:val="009320C0"/>
    <w:rsid w:val="0093566D"/>
    <w:rsid w:val="00964C98"/>
    <w:rsid w:val="009765E4"/>
    <w:rsid w:val="009A3725"/>
    <w:rsid w:val="009A7D1F"/>
    <w:rsid w:val="009C054A"/>
    <w:rsid w:val="009C0E0C"/>
    <w:rsid w:val="009D421E"/>
    <w:rsid w:val="009E208A"/>
    <w:rsid w:val="00A00A55"/>
    <w:rsid w:val="00A11A13"/>
    <w:rsid w:val="00A37BED"/>
    <w:rsid w:val="00A45647"/>
    <w:rsid w:val="00A71F77"/>
    <w:rsid w:val="00A85EDA"/>
    <w:rsid w:val="00A85FE2"/>
    <w:rsid w:val="00AC4349"/>
    <w:rsid w:val="00AC4E02"/>
    <w:rsid w:val="00AE0078"/>
    <w:rsid w:val="00AE6B7D"/>
    <w:rsid w:val="00AF6515"/>
    <w:rsid w:val="00B13CFB"/>
    <w:rsid w:val="00B2574C"/>
    <w:rsid w:val="00B33EC9"/>
    <w:rsid w:val="00B506FC"/>
    <w:rsid w:val="00B53ED0"/>
    <w:rsid w:val="00B74B49"/>
    <w:rsid w:val="00B763EE"/>
    <w:rsid w:val="00BA5972"/>
    <w:rsid w:val="00BB49D7"/>
    <w:rsid w:val="00BC1525"/>
    <w:rsid w:val="00BE54C0"/>
    <w:rsid w:val="00BE7313"/>
    <w:rsid w:val="00C10732"/>
    <w:rsid w:val="00C305D3"/>
    <w:rsid w:val="00C420CE"/>
    <w:rsid w:val="00C46F06"/>
    <w:rsid w:val="00C60CE1"/>
    <w:rsid w:val="00CB16FF"/>
    <w:rsid w:val="00D2425A"/>
    <w:rsid w:val="00D359AA"/>
    <w:rsid w:val="00D37B87"/>
    <w:rsid w:val="00D67887"/>
    <w:rsid w:val="00D935D1"/>
    <w:rsid w:val="00DA4443"/>
    <w:rsid w:val="00DA6A07"/>
    <w:rsid w:val="00DB2CFB"/>
    <w:rsid w:val="00DC4F53"/>
    <w:rsid w:val="00DC6FC2"/>
    <w:rsid w:val="00E35940"/>
    <w:rsid w:val="00E43C35"/>
    <w:rsid w:val="00E43DE5"/>
    <w:rsid w:val="00E576B5"/>
    <w:rsid w:val="00E924C1"/>
    <w:rsid w:val="00E93820"/>
    <w:rsid w:val="00EB1CAB"/>
    <w:rsid w:val="00EB2350"/>
    <w:rsid w:val="00EB5DD8"/>
    <w:rsid w:val="00EB6078"/>
    <w:rsid w:val="00EE3949"/>
    <w:rsid w:val="00EF0F4E"/>
    <w:rsid w:val="00F32610"/>
    <w:rsid w:val="00F374DE"/>
    <w:rsid w:val="00F67BCC"/>
    <w:rsid w:val="00F90481"/>
    <w:rsid w:val="00FC331F"/>
    <w:rsid w:val="00FD433A"/>
    <w:rsid w:val="00FD5A05"/>
    <w:rsid w:val="00FF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96"/>
    <w:rPr>
      <w:b/>
      <w:iCs/>
      <w:sz w:val="24"/>
      <w:szCs w:val="24"/>
    </w:rPr>
  </w:style>
  <w:style w:type="paragraph" w:styleId="1">
    <w:name w:val="heading 1"/>
    <w:basedOn w:val="a"/>
    <w:next w:val="a"/>
    <w:qFormat/>
    <w:rsid w:val="00150696"/>
    <w:pPr>
      <w:keepNext/>
      <w:outlineLvl w:val="0"/>
    </w:pPr>
    <w:rPr>
      <w:iCs w:val="0"/>
      <w:sz w:val="28"/>
    </w:rPr>
  </w:style>
  <w:style w:type="paragraph" w:styleId="2">
    <w:name w:val="heading 2"/>
    <w:basedOn w:val="a"/>
    <w:next w:val="a"/>
    <w:qFormat/>
    <w:rsid w:val="00150696"/>
    <w:pPr>
      <w:keepNext/>
      <w:tabs>
        <w:tab w:val="left" w:pos="6840"/>
      </w:tabs>
      <w:ind w:right="-6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rsid w:val="00150696"/>
    <w:pPr>
      <w:keepNext/>
      <w:jc w:val="center"/>
      <w:outlineLvl w:val="2"/>
    </w:pPr>
  </w:style>
  <w:style w:type="paragraph" w:styleId="5">
    <w:name w:val="heading 5"/>
    <w:basedOn w:val="a"/>
    <w:next w:val="a"/>
    <w:qFormat/>
    <w:rsid w:val="00150696"/>
    <w:pPr>
      <w:keepNext/>
      <w:jc w:val="both"/>
      <w:outlineLvl w:val="4"/>
    </w:pPr>
    <w:rPr>
      <w:bCs/>
      <w:iCs w:val="0"/>
      <w:sz w:val="28"/>
      <w:szCs w:val="28"/>
    </w:rPr>
  </w:style>
  <w:style w:type="paragraph" w:styleId="6">
    <w:name w:val="heading 6"/>
    <w:basedOn w:val="a"/>
    <w:next w:val="a"/>
    <w:qFormat/>
    <w:rsid w:val="00150696"/>
    <w:pPr>
      <w:keepNext/>
      <w:jc w:val="center"/>
      <w:outlineLvl w:val="5"/>
    </w:pPr>
    <w:rPr>
      <w:b w:val="0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0696"/>
    <w:pPr>
      <w:jc w:val="center"/>
    </w:pPr>
    <w:rPr>
      <w:iCs w:val="0"/>
      <w:sz w:val="28"/>
      <w:szCs w:val="20"/>
    </w:rPr>
  </w:style>
  <w:style w:type="paragraph" w:styleId="a4">
    <w:name w:val="Subtitle"/>
    <w:basedOn w:val="a"/>
    <w:qFormat/>
    <w:rsid w:val="00150696"/>
    <w:pPr>
      <w:jc w:val="center"/>
    </w:pPr>
    <w:rPr>
      <w:i/>
      <w:iCs w:val="0"/>
      <w:szCs w:val="20"/>
    </w:rPr>
  </w:style>
  <w:style w:type="paragraph" w:styleId="a5">
    <w:name w:val="header"/>
    <w:basedOn w:val="a"/>
    <w:link w:val="a6"/>
    <w:uiPriority w:val="99"/>
    <w:rsid w:val="00150696"/>
    <w:pPr>
      <w:tabs>
        <w:tab w:val="center" w:pos="4153"/>
        <w:tab w:val="right" w:pos="8306"/>
      </w:tabs>
    </w:pPr>
    <w:rPr>
      <w:b w:val="0"/>
      <w:iCs w:val="0"/>
      <w:sz w:val="20"/>
      <w:szCs w:val="20"/>
    </w:rPr>
  </w:style>
  <w:style w:type="paragraph" w:styleId="a7">
    <w:name w:val="Body Text Indent"/>
    <w:basedOn w:val="a"/>
    <w:semiHidden/>
    <w:rsid w:val="00150696"/>
    <w:pPr>
      <w:ind w:right="-6" w:firstLine="720"/>
      <w:jc w:val="both"/>
    </w:pPr>
    <w:rPr>
      <w:b w:val="0"/>
      <w:bCs/>
      <w:sz w:val="28"/>
      <w:szCs w:val="28"/>
    </w:rPr>
  </w:style>
  <w:style w:type="paragraph" w:styleId="a8">
    <w:name w:val="Body Text"/>
    <w:basedOn w:val="a"/>
    <w:semiHidden/>
    <w:rsid w:val="00150696"/>
    <w:pPr>
      <w:ind w:right="5557"/>
      <w:jc w:val="both"/>
    </w:pPr>
    <w:rPr>
      <w:b w:val="0"/>
      <w:iCs w:val="0"/>
      <w:sz w:val="28"/>
    </w:rPr>
  </w:style>
  <w:style w:type="paragraph" w:styleId="20">
    <w:name w:val="Body Text Indent 2"/>
    <w:basedOn w:val="a"/>
    <w:semiHidden/>
    <w:rsid w:val="00150696"/>
    <w:pPr>
      <w:ind w:firstLine="1440"/>
      <w:jc w:val="both"/>
    </w:pPr>
    <w:rPr>
      <w:b w:val="0"/>
      <w:iCs w:val="0"/>
      <w:sz w:val="28"/>
      <w:szCs w:val="28"/>
    </w:rPr>
  </w:style>
  <w:style w:type="paragraph" w:styleId="30">
    <w:name w:val="Body Text Indent 3"/>
    <w:basedOn w:val="a"/>
    <w:semiHidden/>
    <w:rsid w:val="00150696"/>
    <w:pPr>
      <w:spacing w:line="360" w:lineRule="auto"/>
      <w:ind w:firstLine="708"/>
      <w:jc w:val="both"/>
    </w:pPr>
    <w:rPr>
      <w:b w:val="0"/>
      <w:bCs/>
      <w:sz w:val="28"/>
    </w:rPr>
  </w:style>
  <w:style w:type="paragraph" w:styleId="a9">
    <w:name w:val="footer"/>
    <w:basedOn w:val="a"/>
    <w:link w:val="aa"/>
    <w:uiPriority w:val="99"/>
    <w:semiHidden/>
    <w:unhideWhenUsed/>
    <w:rsid w:val="00752128"/>
    <w:pPr>
      <w:tabs>
        <w:tab w:val="center" w:pos="4677"/>
        <w:tab w:val="right" w:pos="9355"/>
      </w:tabs>
    </w:pPr>
    <w:rPr>
      <w:rFonts w:ascii="Calibri" w:eastAsia="Calibri" w:hAnsi="Calibri"/>
      <w:b w:val="0"/>
      <w:iCs w:val="0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5212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52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5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стиль4"/>
    <w:basedOn w:val="a"/>
    <w:rsid w:val="00AC4E02"/>
    <w:pPr>
      <w:spacing w:before="240" w:after="240"/>
    </w:pPr>
    <w:rPr>
      <w:b w:val="0"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AC4E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E02"/>
    <w:rPr>
      <w:rFonts w:ascii="Tahoma" w:hAnsi="Tahoma" w:cs="Tahoma"/>
      <w:b/>
      <w:iCs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384123"/>
  </w:style>
  <w:style w:type="character" w:styleId="ad">
    <w:name w:val="Hyperlink"/>
    <w:basedOn w:val="a0"/>
    <w:uiPriority w:val="99"/>
    <w:rsid w:val="0054539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359AA"/>
    <w:pPr>
      <w:ind w:left="720"/>
      <w:contextualSpacing/>
    </w:pPr>
  </w:style>
  <w:style w:type="paragraph" w:customStyle="1" w:styleId="10">
    <w:name w:val="Без интервала1"/>
    <w:rsid w:val="005C146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che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7D6D-6963-4DE4-B3BA-4776EDD1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6539</TotalTime>
  <Pages>1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Неизвестна</Company>
  <LinksUpToDate>false</LinksUpToDate>
  <CharactersWithSpaces>22890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Алексей</dc:creator>
  <cp:lastModifiedBy>MunSovet</cp:lastModifiedBy>
  <cp:revision>54</cp:revision>
  <cp:lastPrinted>2016-07-26T08:00:00Z</cp:lastPrinted>
  <dcterms:created xsi:type="dcterms:W3CDTF">2011-12-21T06:06:00Z</dcterms:created>
  <dcterms:modified xsi:type="dcterms:W3CDTF">2016-07-26T08:02:00Z</dcterms:modified>
</cp:coreProperties>
</file>