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pacing w:val="-5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Б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ЕЛГОРОДСКАЯ ОБЛАСТЬ</w:t>
      </w:r>
      <w:r>
        <w:rPr>
          <w:rFonts w:ascii="Times New Roman" w:hAnsi="Times New Roman" w:cs="Times New Roman"/>
          <w:b/>
          <w:bCs/>
          <w:spacing w:val="-5"/>
          <w14:ligatures w14:val="none"/>
        </w:rPr>
      </w:r>
      <w:r>
        <w:rPr>
          <w:rFonts w:ascii="Times New Roman" w:hAnsi="Times New Roman" w:cs="Times New Roman"/>
          <w:b/>
          <w:bCs/>
          <w:spacing w:val="-5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pacing w:val="-5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ЧЕРНЯНСКИЙ РАЙОН</w:t>
      </w:r>
      <w:r>
        <w:rPr>
          <w:rFonts w:ascii="Times New Roman" w:hAnsi="Times New Roman" w:cs="Times New Roman"/>
          <w:b/>
          <w:bCs/>
          <w:spacing w:val="-5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pacing w:val="-5"/>
          <w:sz w:val="28"/>
          <w:szCs w:val="28"/>
          <w:highlight w:val="none"/>
          <w14:ligatures w14:val="none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525312" behindDoc="1" locked="0" layoutInCell="1" allowOverlap="1">
                <wp:simplePos x="0" y="0"/>
                <wp:positionH relativeFrom="column">
                  <wp:posOffset>2921067</wp:posOffset>
                </wp:positionH>
                <wp:positionV relativeFrom="paragraph">
                  <wp:posOffset>95730</wp:posOffset>
                </wp:positionV>
                <wp:extent cx="638175" cy="762000"/>
                <wp:effectExtent l="0" t="0" r="0" b="0"/>
                <wp:wrapNone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30662788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 rot="0" flipH="0" flipV="0">
                          <a:off x="0" y="0"/>
                          <a:ext cx="638174" cy="7619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525312;o:allowoverlap:true;o:allowincell:true;mso-position-horizontal-relative:text;margin-left:230.01pt;mso-position-horizontal:absolute;mso-position-vertical-relative:text;margin-top:7.54pt;mso-position-vertical:absolute;width:50.25pt;height:60.00pt;mso-wrap-distance-left:9.07pt;mso-wrap-distance-top:0.00pt;mso-wrap-distance-right:9.07pt;mso-wrap-distance-bottom:0.00pt;rotation:0;" stroked="false">
                <v:path textboxrect="0,0,0,0"/>
                <v:imagedata r:id="rId13" o:title=""/>
              </v:shape>
            </w:pict>
          </mc:Fallback>
        </mc:AlternateConten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  <w:highlight w:val="none"/>
        </w:rPr>
      </w:pPr>
      <w:r>
        <w:rPr>
          <w:sz w:val="24"/>
          <w:szCs w:val="24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pacing w:val="-5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pacing w:val="-5"/>
          <w14:ligatures w14:val="none"/>
        </w:rPr>
      </w:r>
      <w:r>
        <w:rPr>
          <w:rFonts w:ascii="Times New Roman" w:hAnsi="Times New Roman" w:cs="Times New Roman"/>
          <w:b/>
          <w:bCs/>
          <w:spacing w:val="-5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pacing w:val="-5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АДМИНИСТРАЦИЯ МУНИЦИПАЛЬНОГО РАЙОНА</w:t>
      </w:r>
      <w:r>
        <w:rPr>
          <w:rFonts w:ascii="Times New Roman" w:hAnsi="Times New Roman" w:cs="Times New Roman"/>
          <w:b/>
          <w:bCs/>
          <w:spacing w:val="-5"/>
          <w14:ligatures w14:val="none"/>
        </w:rPr>
      </w:r>
      <w:r>
        <w:rPr>
          <w:rFonts w:ascii="Times New Roman" w:hAnsi="Times New Roman" w:cs="Times New Roman"/>
          <w:b/>
          <w:bCs/>
          <w:spacing w:val="-5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pacing w:val="-5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«ЧЕРНЯНСКИЙ РАЙОН» БЕЛГОРОДСКОЙ ОБЛАСТИ</w:t>
      </w:r>
      <w:r>
        <w:rPr>
          <w:rFonts w:ascii="Times New Roman" w:hAnsi="Times New Roman" w:cs="Times New Roman"/>
          <w:b/>
          <w:bCs/>
          <w:spacing w:val="-5"/>
          <w14:ligatures w14:val="none"/>
        </w:rPr>
      </w:r>
      <w:r>
        <w:rPr>
          <w:rFonts w:ascii="Times New Roman" w:hAnsi="Times New Roman" w:cs="Times New Roman"/>
          <w:b/>
          <w:bCs/>
          <w:spacing w:val="-5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pacing w:val="-5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pacing w:val="-5"/>
          <w14:ligatures w14:val="none"/>
        </w:rPr>
      </w:r>
      <w:r>
        <w:rPr>
          <w:rFonts w:ascii="Times New Roman" w:hAnsi="Times New Roman" w:cs="Times New Roman"/>
          <w:b/>
          <w:bCs/>
          <w:spacing w:val="-5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pacing w:val="-5"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 О С Т А Н О В Л Е Н И Е</w:t>
      </w:r>
      <w:r>
        <w:rPr>
          <w:rFonts w:ascii="Times New Roman" w:hAnsi="Times New Roman" w:cs="Times New Roman"/>
          <w:b/>
          <w:bCs/>
          <w:spacing w:val="-5"/>
          <w:sz w:val="28"/>
          <w:szCs w:val="28"/>
          <w14:ligatures w14:val="none"/>
        </w:rPr>
      </w:r>
      <w:r>
        <w:rPr>
          <w:rFonts w:ascii="Times New Roman" w:hAnsi="Times New Roman" w:cs="Times New Roman"/>
          <w:b/>
          <w:bCs/>
          <w:spacing w:val="-5"/>
          <w:sz w:val="28"/>
          <w:szCs w:val="28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pacing w:val="-5"/>
          <w:sz w:val="22"/>
          <w:szCs w:val="22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п. Чернянка</w:t>
      </w:r>
      <w:r>
        <w:rPr>
          <w:rFonts w:ascii="Times New Roman" w:hAnsi="Times New Roman" w:cs="Times New Roman"/>
          <w:b/>
          <w:bCs/>
          <w:spacing w:val="-5"/>
          <w:sz w:val="22"/>
          <w:szCs w:val="22"/>
          <w14:ligatures w14:val="none"/>
        </w:rPr>
      </w:r>
      <w:r>
        <w:rPr>
          <w:rFonts w:ascii="Times New Roman" w:hAnsi="Times New Roman" w:cs="Times New Roman"/>
          <w:b/>
          <w:bCs/>
          <w:spacing w:val="-5"/>
          <w:sz w:val="22"/>
          <w:szCs w:val="22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pacing w:val="-5"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pacing w:val="-5"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pacing w:val="-5"/>
          <w:sz w:val="24"/>
          <w:szCs w:val="24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pacing w:val="-5"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«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_____» </w:t>
      </w:r>
      <w:r>
        <w:rPr>
          <w:rFonts w:ascii="Times New Roman" w:hAnsi="Times New Roman" w:cs="Times New Roman"/>
          <w:b/>
          <w:bCs/>
          <w:sz w:val="24"/>
          <w:szCs w:val="24"/>
          <w:u w:val="none"/>
        </w:rPr>
        <w:t xml:space="preserve">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20____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г.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№</w:t>
      </w:r>
      <w:r>
        <w:rPr>
          <w:rFonts w:ascii="Times New Roman" w:hAnsi="Times New Roman" w:cs="Times New Roman"/>
          <w:b w:val="0"/>
          <w:bCs w:val="0"/>
          <w:sz w:val="24"/>
          <w:szCs w:val="24"/>
          <w:u w:val="none"/>
        </w:rPr>
        <w:t xml:space="preserve">____</w:t>
      </w:r>
      <w:r>
        <w:rPr>
          <w:rFonts w:ascii="Times New Roman" w:hAnsi="Times New Roman" w:cs="Times New Roman"/>
          <w:b/>
          <w:bCs/>
          <w:sz w:val="24"/>
          <w:szCs w:val="24"/>
          <w:u w:val="none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5"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pacing w:val="-5"/>
          <w:sz w:val="24"/>
          <w:szCs w:val="24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</w:p>
    <w:p>
      <w:pPr>
        <w:pStyle w:val="1000"/>
        <w:jc w:val="center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перечня муниципальных программ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00"/>
        <w:jc w:val="center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Чернянского района Белгородской области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1000"/>
        <w:jc w:val="center"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</w:p>
    <w:p>
      <w:pPr>
        <w:pStyle w:val="1000"/>
        <w:ind w:firstLine="708"/>
        <w:jc w:val="both"/>
        <w:spacing w:line="276" w:lineRule="auto"/>
        <w:rPr>
          <w:rFonts w:ascii="Times New Roman" w:hAnsi="Times New Roman" w:cs="Times New Roman"/>
          <w:b/>
          <w:bCs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целях исполнения постановления администрации муниципального района «Чернянский район» Белгородской области от 04 сентября 2024 года № 588 «Об утверждении Положения о системе управления муниципальными программами муниципального района «Чернянский район» Белгородской области»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администрация муниципального района «Черня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нский район»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Белгородской области 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                        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п о с т а н о в л я е т: </w:t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  <w:r/>
      <w:r>
        <w:rPr>
          <w:rFonts w:ascii="Times New Roman" w:hAnsi="Times New Roman" w:cs="Times New Roman"/>
          <w:b/>
          <w:bCs/>
          <w:sz w:val="28"/>
          <w:szCs w:val="28"/>
          <w:highlight w:val="white"/>
          <w14:ligatures w14:val="none"/>
        </w:rPr>
      </w:r>
    </w:p>
    <w:p>
      <w:pPr>
        <w:pStyle w:val="1000"/>
        <w:numPr>
          <w:ilvl w:val="0"/>
          <w:numId w:val="56"/>
        </w:numPr>
        <w:ind w:left="0" w:right="0" w:firstLine="709"/>
        <w:jc w:val="both"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Утвердить перечень муниципальных программ Чернянского района утвердить в новой редакции (далее – Перечень, прилагается).</w:t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</w:p>
    <w:p>
      <w:pPr>
        <w:pStyle w:val="1000"/>
        <w:numPr>
          <w:ilvl w:val="0"/>
          <w:numId w:val="56"/>
        </w:numPr>
        <w:ind w:left="0" w:right="0" w:firstLine="709"/>
        <w:jc w:val="both"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t xml:space="preserve">Экономическому управлению администрации Чернянского района (Саркисян Е.Н.) обеспечить при необходимости актуализацию Перечня.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</w:p>
    <w:p>
      <w:pPr>
        <w:pStyle w:val="1000"/>
        <w:numPr>
          <w:ilvl w:val="0"/>
          <w:numId w:val="56"/>
        </w:numPr>
        <w:ind w:left="0" w:right="0" w:firstLine="709"/>
        <w:jc w:val="both"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t xml:space="preserve">Признать утратившим силу с 1 января 2024 года постановление администрации муниципального района «Чернянский район» Белгородской области от 28 мая 2014 года № 568 «Об утверждении перечня муниципальных программ Чернянского района».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</w:p>
    <w:p>
      <w:pPr>
        <w:pStyle w:val="1000"/>
        <w:numPr>
          <w:ilvl w:val="0"/>
          <w:numId w:val="56"/>
        </w:numPr>
        <w:ind w:left="0" w:right="0" w:firstLine="709"/>
        <w:jc w:val="both"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Управлению 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рганизационно-контрольной и кадровой работ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ы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администрации Чернянского района (Нечепуренко Е.К.)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обеспечить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опубликование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настоящего постановления в сетевом издании «При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осколье 31» (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https://gazeta-prioskolye.ru) 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разместить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 официальном сайте органов местного самоуправления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пального района «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Чернянск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ий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район»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(адрес сайта: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https://chernyanskijrajon-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r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31.gosweb.gosuslugi.ru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)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порядке, предусмотренном Уставом Чернянского района.</w:t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</w:p>
    <w:p>
      <w:pPr>
        <w:pStyle w:val="1000"/>
        <w:numPr>
          <w:ilvl w:val="0"/>
          <w:numId w:val="56"/>
        </w:numPr>
        <w:ind w:left="0" w:right="0" w:firstLine="709"/>
        <w:jc w:val="both"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Контроль за исполнением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постановления возложить на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заместителя главы админ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истрации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муниципального р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айона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«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Чернянск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ий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район»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Бел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городской области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по экон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омическому развитию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(Белянская Н.М.)</w:t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  <w:t xml:space="preserve">.</w:t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</w:p>
    <w:p>
      <w:pPr>
        <w:pStyle w:val="1000"/>
        <w:ind w:left="0" w:right="0" w:firstLine="0"/>
        <w:jc w:val="both"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</w:p>
    <w:p>
      <w:pPr>
        <w:pStyle w:val="1000"/>
        <w:ind w:left="0" w:right="0" w:firstLine="0"/>
        <w:jc w:val="both"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</w:p>
    <w:tbl>
      <w:tblPr>
        <w:tblStyle w:val="988"/>
        <w:tblW w:w="1049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ook w:val="04A0" w:firstRow="1" w:lastRow="0" w:firstColumn="1" w:lastColumn="0" w:noHBand="0" w:noVBand="1"/>
      </w:tblPr>
      <w:tblGrid>
        <w:gridCol w:w="3686"/>
        <w:gridCol w:w="6804"/>
      </w:tblGrid>
      <w:tr>
        <w:trPr/>
        <w:tc>
          <w:tcPr>
            <w:tcW w:w="3686" w:type="dxa"/>
            <w:vMerge w:val="restart"/>
            <w:textDirection w:val="lrTb"/>
            <w:noWrap w:val="false"/>
          </w:tcPr>
          <w:p>
            <w:pPr>
              <w:pStyle w:val="1002"/>
              <w:ind w:left="426" w:right="20"/>
              <w:jc w:val="center"/>
              <w:spacing w:after="0" w:line="276" w:lineRule="auto"/>
              <w:shd w:val="clear" w:color="auto" w:fill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лав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  <w:p>
            <w:pPr>
              <w:pStyle w:val="1002"/>
              <w:ind w:left="426" w:right="20"/>
              <w:jc w:val="center"/>
              <w:spacing w:after="0" w:line="276" w:lineRule="auto"/>
              <w:shd w:val="clear" w:color="auto" w:fill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Чернянского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района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</w:p>
          <w:p>
            <w:pPr>
              <w:ind w:left="426"/>
              <w:jc w:val="left"/>
              <w:widowControl w:val="o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ind w:left="426"/>
              <w:jc w:val="both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tcW w:w="3686" w:type="dxa"/>
            <w:vMerge w:val="continue"/>
            <w:textDirection w:val="lrTb"/>
            <w:noWrap w:val="false"/>
          </w:tcPr>
          <w:p>
            <w:pPr>
              <w:ind w:left="426"/>
              <w:widowControl w:val="o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ind w:left="426" w:right="137"/>
              <w:jc w:val="right"/>
              <w:widowControl w:val="o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Т.П. Круглякова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pStyle w:val="10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32"/>
          <w:szCs w:val="32"/>
        </w:rPr>
      </w:r>
      <w:r>
        <w:rPr>
          <w:rFonts w:ascii="Times New Roman" w:hAnsi="Times New Roman" w:cs="Times New Roman"/>
          <w:sz w:val="32"/>
          <w:szCs w:val="32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tbl>
      <w:tblPr>
        <w:tblW w:w="10677" w:type="dxa"/>
        <w:tblLayout w:type="fixed"/>
        <w:tblLook w:val="01E0" w:firstRow="1" w:lastRow="1" w:firstColumn="1" w:lastColumn="1" w:noHBand="0" w:noVBand="0"/>
      </w:tblPr>
      <w:tblGrid>
        <w:gridCol w:w="6804"/>
        <w:gridCol w:w="3874"/>
      </w:tblGrid>
      <w:tr>
        <w:trPr>
          <w:trHeight w:val="1679"/>
        </w:trPr>
        <w:tc>
          <w:tcPr>
            <w:shd w:val="clear" w:color="ffffff" w:fill="ffffff"/>
            <w:tcW w:w="6804" w:type="dxa"/>
            <w:textDirection w:val="lrTb"/>
            <w:noWrap w:val="false"/>
          </w:tcPr>
          <w:p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ffffff" w:fill="ffffff"/>
            <w:tcW w:w="3874" w:type="dxa"/>
            <w:textDirection w:val="lrTb"/>
            <w:noWrap w:val="false"/>
          </w:tcPr>
          <w:p>
            <w:pPr>
              <w:pStyle w:val="999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highlight w:val="none"/>
              </w:rPr>
              <w:t xml:space="preserve">Утвержден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highlight w:val="white"/>
              </w:rPr>
            </w:r>
          </w:p>
          <w:p>
            <w:pPr>
              <w:pStyle w:val="999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highlight w:val="none"/>
              </w:rPr>
              <w:t xml:space="preserve">постановлением администрации муниципального района «Чернянский район»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highlight w:val="white"/>
              </w:rPr>
            </w:r>
          </w:p>
          <w:p>
            <w:pPr>
              <w:pStyle w:val="999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highlight w:val="none"/>
              </w:rPr>
              <w:t xml:space="preserve">Белгородской области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highlight w:val="none"/>
              </w:rPr>
            </w:r>
            <w:r/>
          </w:p>
          <w:p>
            <w:pPr>
              <w:pStyle w:val="999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6"/>
                <w:szCs w:val="26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highlight w:val="none"/>
              </w:rPr>
              <w:t xml:space="preserve">от ___ ______ 2024 г. №_____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highlight w:val="none"/>
              </w:rPr>
            </w:r>
          </w:p>
        </w:tc>
      </w:tr>
    </w:tbl>
    <w:p>
      <w:pPr>
        <w:ind w:firstLine="0"/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Перечень муниципальных программ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ind w:firstLine="709"/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Чернянского района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/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Белгородской области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/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ind w:firstLine="709"/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tbl>
      <w:tblPr>
        <w:tblStyle w:val="988"/>
        <w:tblW w:w="0" w:type="auto"/>
        <w:tblLayout w:type="fixed"/>
        <w:tblLook w:val="04A0" w:firstRow="1" w:lastRow="0" w:firstColumn="1" w:lastColumn="0" w:noHBand="0" w:noVBand="1"/>
      </w:tblPr>
      <w:tblGrid>
        <w:gridCol w:w="637"/>
        <w:gridCol w:w="2388"/>
        <w:gridCol w:w="2388"/>
        <w:gridCol w:w="2388"/>
        <w:gridCol w:w="2388"/>
      </w:tblGrid>
      <w:tr>
        <w:trPr>
          <w:trHeight w:val="1329"/>
        </w:trPr>
        <w:tc>
          <w:tcPr>
            <w:tcW w:w="637" w:type="dxa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№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Наименование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Период реализации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Ответственный исполнитель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Куратор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rPr>
          <w:trHeight w:val="333"/>
        </w:trPr>
        <w:tc>
          <w:tcPr>
            <w:tcW w:w="637" w:type="dxa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1.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Обеспечение безопасности жизнедеятельности населения и территорий Чернянского района Белгородской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2025-2030 годы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МКУ «Управление по делам ГО и ЧС» Чернянского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Еремин А.М. - заместитель руководителя аппарата главы администрации района– секретарь Совета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rPr>
          <w:trHeight w:val="333"/>
        </w:trPr>
        <w:tc>
          <w:tcPr>
            <w:tcW w:w="637" w:type="dxa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2.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Развитие экономического потенциала и формирование благоприятного предпринимательского климата в Чернянском районе Белгородской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2025-2030 годы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Администрация Чернянского района (в лице экономического управления)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Белянская Наталья Михайловна – заместитель главы администрации Чернянского района по экономическому развитию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rPr>
          <w:trHeight w:val="333"/>
        </w:trPr>
        <w:tc>
          <w:tcPr>
            <w:tcW w:w="637" w:type="dxa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3.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Обеспечение комфортным и доступным жильем, коммунальными услугами жителей Чернянского района Белгородской области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2025-2030 годы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388" w:type="dxa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Морозов Сергей Анатольевич – первый заместитель главы администрации Чернянского района по реализации проектов и программ в строительстве и градостроительной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333"/>
        </w:trPr>
        <w:tc>
          <w:tcPr>
            <w:tcW w:w="637" w:type="dxa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4.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388" w:type="dxa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Совершенствование и развитие транспортной системы и дорожной сети Чернянского района Белгородской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38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2025-2030 годы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388" w:type="dxa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388" w:type="dxa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Морозов Сергей Анатольевич – первый заместитель главы администрации Чернянского района по реализации проектов и программ в строительстве и градостроительной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333"/>
        </w:trPr>
        <w:tc>
          <w:tcPr>
            <w:tcW w:w="637" w:type="dxa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5.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388" w:type="dxa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Развитие образования Чернянского района Белгородской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38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2025-2030 годы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388" w:type="dxa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388" w:type="dxa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Рыка Татьяна Ивановна – заместитель администрации Чернянского района по социальной политики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333"/>
        </w:trPr>
        <w:tc>
          <w:tcPr>
            <w:tcW w:w="637" w:type="dxa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6.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388" w:type="dxa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Развитие и сохранение культуры Чернянского района Белгородской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38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2025-2030 годы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388" w:type="dxa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МКУ «Управление культуры» Чернянского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388" w:type="dxa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Рыка Татьяна Ивановна – заместитель администрации Чернянского района по социальной политики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333"/>
        </w:trPr>
        <w:tc>
          <w:tcPr>
            <w:tcW w:w="637" w:type="dxa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7.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388" w:type="dxa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Социальная поддержка граждан в Чернянском районе Белгородской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38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2025-2030 годы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388" w:type="dxa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Администрация Чернянского района (в лице управления социальной защиты населения)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388" w:type="dxa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Рыка Татьяна Ивановна – заместитель администрации Чернянского района по социальной политики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333"/>
        </w:trPr>
        <w:tc>
          <w:tcPr>
            <w:tcW w:w="637" w:type="dxa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8.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388" w:type="dxa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Развитие физической культуры и спорта в Чернянском районе Белгородской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38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2025-2030 годы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388" w:type="dxa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МКУ «Управление физической культуры, спорта и молодежной политики Чернянского района»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388" w:type="dxa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Рыка Татьяна Ивановна – заместитель администрации Чернянского района по социальной политики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333"/>
        </w:trPr>
        <w:tc>
          <w:tcPr>
            <w:tcW w:w="637" w:type="dxa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9.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388" w:type="dxa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Формирование современной городской среды на территории Чернянского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38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2025-2030 годы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388" w:type="dxa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388" w:type="dxa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Морозов Сергей Анатольевич – первый заместитель главы администрации Чернянского района по реализации проектов и программ в строительстве и градостроительной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333"/>
        </w:trPr>
        <w:tc>
          <w:tcPr>
            <w:tcW w:w="637" w:type="dxa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10.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388" w:type="dxa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Развитие кадровой политики Чернянского района Белгородской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38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2025-2030 годы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388" w:type="dxa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Администрация Чернянского района (в лице управления организационно-контрольной и кадровой работы администрации Чернянского района)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388" w:type="dxa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Овсянникова Лидия Николаевна – заместитель главы администрации Чернянского района – руководитель аппарата администрации Чернянского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</w:tbl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ind w:left="426" w:right="141"/>
        <w:jc w:val="center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p>
      <w:pPr>
        <w:pStyle w:val="1002"/>
        <w:ind w:left="426" w:right="20"/>
        <w:jc w:val="center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r>
      <w:bookmarkStart w:id="0" w:name="undefined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ЛИСТ СОГЛАСОВАНИЯ</w:t>
      </w:r>
      <w:r>
        <w:rPr>
          <w:rFonts w:ascii="Times New Roman" w:hAnsi="Times New Roman" w:cs="Times New Roman"/>
          <w:color w:val="000000"/>
          <w14:ligatures w14:val="none"/>
        </w:rPr>
      </w:r>
      <w:r>
        <w:rPr>
          <w:rFonts w:ascii="Times New Roman" w:hAnsi="Times New Roman" w:cs="Times New Roman"/>
          <w:color w:val="000000"/>
          <w14:ligatures w14:val="none"/>
        </w:rPr>
      </w:r>
    </w:p>
    <w:p>
      <w:pPr>
        <w:pStyle w:val="1002"/>
        <w:ind w:left="426" w:right="20"/>
        <w:jc w:val="center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проекта постановления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администрации муниц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ипального района </w:t>
      </w:r>
      <w:r>
        <w:rPr>
          <w:rFonts w:ascii="Times New Roman" w:hAnsi="Times New Roman" w:cs="Times New Roman"/>
          <w:color w:val="000000"/>
          <w14:ligatures w14:val="none"/>
        </w:rPr>
      </w:r>
      <w:r>
        <w:rPr>
          <w:rFonts w:ascii="Times New Roman" w:hAnsi="Times New Roman" w:cs="Times New Roman"/>
          <w:color w:val="000000"/>
          <w14:ligatures w14:val="none"/>
        </w:rPr>
      </w:r>
    </w:p>
    <w:p>
      <w:pPr>
        <w:pStyle w:val="1002"/>
        <w:ind w:left="426" w:right="20"/>
        <w:jc w:val="center"/>
        <w:spacing w:after="0" w:line="276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«Чернян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ский ра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й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он» Белгородско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й области</w:t>
      </w:r>
      <w:r>
        <w:rPr>
          <w:rFonts w:ascii="Times New Roman" w:hAnsi="Times New Roman" w:cs="Times New Roman"/>
          <w:b w:val="0"/>
          <w:bCs w:val="0"/>
          <w:color w:val="000000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14:ligatures w14:val="none"/>
        </w:rPr>
      </w:r>
    </w:p>
    <w:p>
      <w:pPr>
        <w:pStyle w:val="1000"/>
        <w:jc w:val="center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перечня муниципальных программ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00"/>
        <w:jc w:val="center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Чернянского района Белгородской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02"/>
        <w:ind w:left="426" w:right="20"/>
        <w:jc w:val="center"/>
        <w:spacing w:after="0" w:line="276" w:lineRule="auto"/>
        <w:shd w:val="clear" w:color="auto" w:fill="auto"/>
        <w:rPr>
          <w:rFonts w:ascii="Times New Roman" w:hAnsi="Times New Roman" w:cs="Times New Roman"/>
          <w:b/>
          <w:bCs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14:ligatures w14:val="none"/>
        </w:rPr>
      </w:r>
    </w:p>
    <w:p>
      <w:pPr>
        <w:pStyle w:val="1002"/>
        <w:ind w:left="426" w:right="20"/>
        <w:jc w:val="center"/>
        <w:spacing w:after="0" w:line="276" w:lineRule="auto"/>
        <w:shd w:val="clear" w:color="auto" w:fill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  <w:lang w:val="ru-RU" w:eastAsia="ru-RU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  <w14:ligatures w14:val="non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  <w14:ligatures w14:val="none"/>
        </w:rPr>
      </w:r>
    </w:p>
    <w:p>
      <w:pPr>
        <w:pStyle w:val="1002"/>
        <w:ind w:left="426" w:right="2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:lang w:val="ru-RU" w:eastAsia="ru-RU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Документу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присвоен №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______ от ____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_______________ 202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4 г.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:lang w:val="ru-RU" w:eastAsia="ru-RU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:lang w:val="ru-RU" w:eastAsia="ru-RU"/>
          <w14:ligatures w14:val="none"/>
        </w:rPr>
      </w:r>
    </w:p>
    <w:p>
      <w:pPr>
        <w:pStyle w:val="1002"/>
        <w:ind w:left="426" w:right="2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:lang w:val="ru-RU" w:eastAsia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  <w14:ligatures w14:val="none"/>
        </w:rPr>
      </w:r>
    </w:p>
    <w:p>
      <w:pPr>
        <w:pStyle w:val="1002"/>
        <w:ind w:left="426" w:right="2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:lang w:val="ru-RU" w:eastAsia="ru-RU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Подготовлено:</w:t>
      </w:r>
      <w:r>
        <w:rPr>
          <w:rFonts w:ascii="Times New Roman" w:hAnsi="Times New Roman" w:cs="Times New Roman"/>
          <w:color w:val="000000"/>
          <w:lang w:val="ru-RU" w:eastAsia="ru-RU"/>
          <w14:ligatures w14:val="none"/>
        </w:rPr>
      </w:r>
      <w:r>
        <w:rPr>
          <w:rFonts w:ascii="Times New Roman" w:hAnsi="Times New Roman" w:cs="Times New Roman"/>
          <w:color w:val="000000"/>
          <w:lang w:val="ru-RU" w:eastAsia="ru-RU"/>
          <w14:ligatures w14:val="none"/>
        </w:rPr>
      </w:r>
    </w:p>
    <w:p>
      <w:pPr>
        <w:pStyle w:val="1002"/>
        <w:ind w:left="426" w:right="2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:lang w:val="ru-RU" w:eastAsia="ru-RU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r>
      <w:r>
        <w:rPr>
          <w:rFonts w:ascii="Times New Roman" w:hAnsi="Times New Roman" w:cs="Times New Roman"/>
          <w:color w:val="000000"/>
          <w:lang w:val="ru-RU" w:eastAsia="ru-RU"/>
          <w14:ligatures w14:val="none"/>
        </w:rPr>
      </w:r>
      <w:r>
        <w:rPr>
          <w:rFonts w:ascii="Times New Roman" w:hAnsi="Times New Roman" w:cs="Times New Roman"/>
          <w:color w:val="000000"/>
          <w:lang w:val="ru-RU" w:eastAsia="ru-RU"/>
          <w14:ligatures w14:val="none"/>
        </w:rPr>
      </w:r>
    </w:p>
    <w:p>
      <w:pPr>
        <w:pStyle w:val="1002"/>
        <w:ind w:left="426" w:right="2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Экономическое у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правление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 w:cs="Times New Roman"/>
          <w:color w:val="000000"/>
          <w14:ligatures w14:val="none"/>
        </w:rPr>
      </w:r>
      <w:r>
        <w:rPr>
          <w:rFonts w:ascii="Times New Roman" w:hAnsi="Times New Roman" w:cs="Times New Roman"/>
          <w:color w:val="000000"/>
          <w14:ligatures w14:val="none"/>
        </w:rPr>
      </w:r>
    </w:p>
    <w:p>
      <w:pPr>
        <w:pStyle w:val="1002"/>
        <w:ind w:left="426" w:right="2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а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дминистр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ации Чернянского района                                                   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А.Р. Дворцевая </w:t>
      </w:r>
      <w:r>
        <w:rPr>
          <w:rFonts w:ascii="Times New Roman" w:hAnsi="Times New Roman" w:cs="Times New Roman"/>
          <w:color w:val="000000"/>
          <w14:ligatures w14:val="none"/>
        </w:rPr>
      </w:r>
      <w:r>
        <w:rPr>
          <w:rFonts w:ascii="Times New Roman" w:hAnsi="Times New Roman" w:cs="Times New Roman"/>
          <w:color w:val="000000"/>
          <w14:ligatures w14:val="none"/>
        </w:rPr>
      </w:r>
    </w:p>
    <w:p>
      <w:pPr>
        <w:pStyle w:val="1002"/>
        <w:ind w:left="426" w:right="2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</w:r>
      <w:r>
        <w:rPr>
          <w:rFonts w:ascii="Times New Roman" w:hAnsi="Times New Roman" w:cs="Times New Roman"/>
          <w:color w:val="000000"/>
          <w14:ligatures w14:val="none"/>
        </w:rPr>
      </w:r>
      <w:r>
        <w:rPr>
          <w:rFonts w:ascii="Times New Roman" w:hAnsi="Times New Roman" w:cs="Times New Roman"/>
          <w:color w:val="000000"/>
          <w14:ligatures w14:val="none"/>
        </w:rPr>
      </w:r>
    </w:p>
    <w:p>
      <w:pPr>
        <w:pStyle w:val="1002"/>
        <w:ind w:left="426" w:right="2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  <w:lang w:val="ru-RU" w:eastAsia="ru-RU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Соглас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ован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о: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  <w:lang w:val="ru-RU" w:eastAsia="ru-RU"/>
          <w14:ligatures w14:val="non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  <w:lang w:val="ru-RU" w:eastAsia="ru-RU"/>
          <w14:ligatures w14:val="none"/>
        </w:rPr>
      </w:r>
    </w:p>
    <w:p>
      <w:pPr>
        <w:pStyle w:val="1002"/>
        <w:ind w:left="426" w:right="2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  <w:lang w:val="ru-RU" w:eastAsia="ru-RU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  <w14:ligatures w14:val="non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  <w14:ligatures w14:val="none"/>
        </w:rPr>
      </w:r>
    </w:p>
    <w:p>
      <w:pPr>
        <w:pStyle w:val="1002"/>
        <w:ind w:left="425" w:right="20" w:firstLine="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За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ме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сти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тель гл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авы администрации </w:t>
      </w:r>
      <w:r>
        <w:rPr>
          <w:rFonts w:ascii="Times New Roman" w:hAnsi="Times New Roman" w:cs="Times New Roman"/>
          <w:color w:val="000000"/>
          <w14:ligatures w14:val="none"/>
        </w:rPr>
      </w:r>
      <w:r>
        <w:rPr>
          <w:rFonts w:ascii="Times New Roman" w:hAnsi="Times New Roman" w:cs="Times New Roman"/>
          <w:color w:val="000000"/>
          <w14:ligatures w14:val="none"/>
        </w:rPr>
      </w:r>
    </w:p>
    <w:p>
      <w:pPr>
        <w:pStyle w:val="1002"/>
        <w:ind w:left="425" w:right="20" w:firstLine="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Чернянского района </w:t>
      </w:r>
      <w:r>
        <w:rPr>
          <w:rFonts w:ascii="Times New Roman" w:hAnsi="Times New Roman" w:cs="Times New Roman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color w:val="000000"/>
          <w:sz w:val="28"/>
          <w:szCs w:val="28"/>
          <w14:ligatures w14:val="none"/>
        </w:rPr>
      </w:r>
    </w:p>
    <w:p>
      <w:pPr>
        <w:pStyle w:val="1002"/>
        <w:ind w:left="425" w:right="20" w:firstLine="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по экономическому развитию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       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                                                       Н.М. Белянская</w:t>
      </w:r>
      <w:r>
        <w:rPr>
          <w:rFonts w:ascii="Times New Roman" w:hAnsi="Times New Roman" w:cs="Times New Roman"/>
          <w:color w:val="000000"/>
          <w14:ligatures w14:val="none"/>
        </w:rPr>
      </w:r>
      <w:r>
        <w:rPr>
          <w:rFonts w:ascii="Times New Roman" w:hAnsi="Times New Roman" w:cs="Times New Roman"/>
          <w:color w:val="000000"/>
          <w14:ligatures w14:val="none"/>
        </w:rPr>
      </w:r>
    </w:p>
    <w:p>
      <w:pPr>
        <w:pStyle w:val="1002"/>
        <w:ind w:left="425" w:right="20" w:firstLine="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</w:r>
      <w:r>
        <w:rPr>
          <w:rFonts w:ascii="Times New Roman" w:hAnsi="Times New Roman" w:cs="Times New Roman"/>
          <w:color w:val="000000"/>
          <w14:ligatures w14:val="none"/>
        </w:rPr>
      </w:r>
      <w:r>
        <w:rPr>
          <w:rFonts w:ascii="Times New Roman" w:hAnsi="Times New Roman" w:cs="Times New Roman"/>
          <w:color w:val="000000"/>
          <w14:ligatures w14:val="none"/>
        </w:rPr>
      </w:r>
    </w:p>
    <w:p>
      <w:pPr>
        <w:pStyle w:val="1002"/>
        <w:ind w:left="425" w:right="20" w:firstLine="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 Заместитель главы администрации</w:t>
      </w:r>
      <w:r>
        <w:rPr>
          <w:rFonts w:ascii="Times New Roman" w:hAnsi="Times New Roman" w:cs="Times New Roman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color w:val="000000"/>
          <w:sz w:val="28"/>
          <w:szCs w:val="28"/>
          <w14:ligatures w14:val="none"/>
        </w:rPr>
      </w:r>
    </w:p>
    <w:p>
      <w:pPr>
        <w:pStyle w:val="1002"/>
        <w:ind w:left="425" w:right="20" w:firstLine="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 Чернянского района – руководитель аппарата </w:t>
      </w:r>
      <w:r>
        <w:rPr>
          <w:rFonts w:ascii="Times New Roman" w:hAnsi="Times New Roman" w:cs="Times New Roman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color w:val="000000"/>
          <w:sz w:val="28"/>
          <w:szCs w:val="28"/>
          <w14:ligatures w14:val="none"/>
        </w:rPr>
      </w:r>
    </w:p>
    <w:p>
      <w:pPr>
        <w:pStyle w:val="1002"/>
        <w:ind w:left="425" w:right="20" w:firstLine="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 администрации Чернянского района 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  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 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 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                          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        Л.Н. Овсянникова</w:t>
      </w:r>
      <w:r>
        <w:rPr>
          <w:rFonts w:ascii="Times New Roman" w:hAnsi="Times New Roman" w:cs="Times New Roman"/>
          <w:color w:val="000000"/>
          <w14:ligatures w14:val="none"/>
        </w:rPr>
      </w:r>
      <w:r>
        <w:rPr>
          <w:rFonts w:ascii="Times New Roman" w:hAnsi="Times New Roman" w:cs="Times New Roman"/>
          <w:color w:val="000000"/>
          <w14:ligatures w14:val="none"/>
        </w:rPr>
      </w:r>
    </w:p>
    <w:p>
      <w:pPr>
        <w:pStyle w:val="1002"/>
        <w:ind w:left="425" w:right="20" w:firstLine="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</w:r>
      <w:r>
        <w:rPr>
          <w:rFonts w:ascii="Times New Roman" w:hAnsi="Times New Roman" w:cs="Times New Roman"/>
          <w:color w:val="000000"/>
          <w14:ligatures w14:val="none"/>
        </w:rPr>
      </w:r>
      <w:r>
        <w:rPr>
          <w:rFonts w:ascii="Times New Roman" w:hAnsi="Times New Roman" w:cs="Times New Roman"/>
          <w:color w:val="000000"/>
          <w14:ligatures w14:val="none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232"/>
        <w:gridCol w:w="2966"/>
      </w:tblGrid>
      <w:tr>
        <w:trPr>
          <w:trHeight w:val="105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32" w:type="dxa"/>
            <w:vAlign w:val="top"/>
            <w:textDirection w:val="lrTb"/>
            <w:noWrap w:val="false"/>
          </w:tcPr>
          <w:p>
            <w:pPr>
              <w:pStyle w:val="1002"/>
              <w:ind w:left="425" w:right="20" w:firstLine="0"/>
              <w:jc w:val="left"/>
              <w:spacing w:after="0" w:line="276" w:lineRule="auto"/>
              <w:shd w:val="clear" w:color="auto" w:fill="auto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r>
            <w:bookmarkEnd w:id="0"/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Экономическое управление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r>
          </w:p>
          <w:p>
            <w:pPr>
              <w:pStyle w:val="1002"/>
              <w:ind w:left="425" w:right="20" w:firstLine="0"/>
              <w:jc w:val="left"/>
              <w:spacing w:after="0" w:line="276" w:lineRule="auto"/>
              <w:shd w:val="clear" w:color="auto" w:fill="auto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администрации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r>
          </w:p>
          <w:p>
            <w:pPr>
              <w:pStyle w:val="1002"/>
              <w:ind w:left="425" w:right="20" w:firstLine="0"/>
              <w:jc w:val="left"/>
              <w:spacing w:after="0" w:line="276" w:lineRule="auto"/>
              <w:shd w:val="clear" w:color="auto" w:fill="auto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highlight w:val="none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Чернянского района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highlight w:val="none"/>
                <w14:ligatures w14:val="none"/>
              </w:rPr>
            </w:r>
          </w:p>
          <w:p>
            <w:pPr>
              <w:pStyle w:val="1002"/>
              <w:ind w:left="425" w:right="20" w:firstLine="0"/>
              <w:jc w:val="left"/>
              <w:spacing w:after="0" w:line="276" w:lineRule="auto"/>
              <w:shd w:val="clear" w:color="auto" w:fill="auto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66" w:type="dxa"/>
            <w:vAlign w:val="top"/>
            <w:textDirection w:val="lrTb"/>
            <w:noWrap w:val="false"/>
          </w:tcPr>
          <w:p>
            <w:pPr>
              <w:pStyle w:val="1002"/>
              <w:ind w:left="425" w:right="20" w:firstLine="0"/>
              <w:jc w:val="left"/>
              <w:spacing w:after="0" w:line="276" w:lineRule="auto"/>
              <w:shd w:val="clear" w:color="auto" w:fill="auto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r>
          </w:p>
          <w:p>
            <w:pPr>
              <w:pStyle w:val="1002"/>
              <w:ind w:left="425" w:right="20" w:firstLine="0"/>
              <w:jc w:val="left"/>
              <w:spacing w:after="0" w:line="276" w:lineRule="auto"/>
              <w:shd w:val="clear" w:color="auto" w:fill="auto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r>
          </w:p>
          <w:p>
            <w:pPr>
              <w:pStyle w:val="1002"/>
              <w:ind w:left="425" w:right="20" w:firstLine="0"/>
              <w:jc w:val="left"/>
              <w:spacing w:after="0" w:line="276" w:lineRule="auto"/>
              <w:shd w:val="clear" w:color="auto" w:fill="auto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        Е.Н. Саркисян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14:ligatures w14:val="none"/>
              </w:rPr>
            </w:r>
          </w:p>
        </w:tc>
      </w:tr>
    </w:tbl>
    <w:p>
      <w:pPr>
        <w:pStyle w:val="1002"/>
        <w:ind w:left="425" w:right="20" w:firstLine="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Правовое управление  </w:t>
      </w:r>
      <w:r>
        <w:rPr>
          <w:rFonts w:ascii="Times New Roman" w:hAnsi="Times New Roman" w:cs="Times New Roman"/>
          <w:color w:val="000000"/>
          <w14:ligatures w14:val="none"/>
        </w:rPr>
      </w:r>
      <w:r>
        <w:rPr>
          <w:rFonts w:ascii="Times New Roman" w:hAnsi="Times New Roman" w:cs="Times New Roman"/>
          <w:color w:val="000000"/>
          <w14:ligatures w14:val="none"/>
        </w:rPr>
      </w:r>
    </w:p>
    <w:p>
      <w:pPr>
        <w:pStyle w:val="1002"/>
        <w:ind w:left="425" w:right="20" w:firstLine="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администрации Чернянского района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                         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                         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Э.Н. Стрекозов</w:t>
      </w:r>
      <w:r>
        <w:rPr>
          <w:rFonts w:ascii="Times New Roman" w:hAnsi="Times New Roman" w:cs="Times New Roman"/>
          <w:color w:val="000000"/>
          <w14:ligatures w14:val="none"/>
        </w:rPr>
      </w:r>
      <w:r>
        <w:rPr>
          <w:rFonts w:ascii="Times New Roman" w:hAnsi="Times New Roman" w:cs="Times New Roman"/>
          <w:color w:val="000000"/>
          <w14:ligatures w14:val="none"/>
        </w:rPr>
      </w:r>
    </w:p>
    <w:p>
      <w:pPr>
        <w:pStyle w:val="1002"/>
        <w:ind w:left="426" w:right="2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14:ligatures w14:val="none"/>
        </w:rPr>
      </w:pPr>
      <w:r>
        <w:rPr>
          <w:rFonts w:ascii="Times New Roman" w:hAnsi="Times New Roman" w:cs="Times New Roman"/>
          <w:color w:val="000000"/>
          <w14:ligatures w14:val="none"/>
        </w:rPr>
      </w:r>
      <w:r>
        <w:rPr>
          <w:rFonts w:ascii="Times New Roman" w:hAnsi="Times New Roman" w:cs="Times New Roman"/>
          <w:color w:val="000000"/>
          <w14:ligatures w14:val="none"/>
        </w:rPr>
      </w:r>
      <w:r>
        <w:rPr>
          <w:rFonts w:ascii="Times New Roman" w:hAnsi="Times New Roman" w:cs="Times New Roman"/>
          <w:color w:val="000000"/>
          <w14:ligatures w14:val="none"/>
        </w:rPr>
      </w:r>
    </w:p>
    <w:p>
      <w:pPr>
        <w:pStyle w:val="1002"/>
        <w:ind w:left="426" w:right="2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</w:r>
      <w:r>
        <w:rPr>
          <w:rFonts w:ascii="Times New Roman" w:hAnsi="Times New Roman" w:cs="Times New Roman"/>
          <w:color w:val="000000"/>
          <w14:ligatures w14:val="none"/>
        </w:rPr>
      </w:r>
      <w:r>
        <w:rPr>
          <w:rFonts w:ascii="Times New Roman" w:hAnsi="Times New Roman" w:cs="Times New Roman"/>
          <w:color w:val="000000"/>
          <w14:ligatures w14:val="none"/>
        </w:rPr>
      </w:r>
    </w:p>
    <w:tbl>
      <w:tblPr>
        <w:tblStyle w:val="988"/>
        <w:tblW w:w="0" w:type="auto"/>
        <w:tblLook w:val="04A0" w:firstRow="1" w:lastRow="0" w:firstColumn="1" w:lastColumn="0" w:noHBand="0" w:noVBand="1"/>
      </w:tblPr>
      <w:tblGrid>
        <w:gridCol w:w="7377"/>
        <w:gridCol w:w="2838"/>
      </w:tblGrid>
      <w:tr>
        <w:trPr>
          <w:trHeight w:val="560"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214" w:type="dxa"/>
            <w:vMerge w:val="restart"/>
            <w:textDirection w:val="lrTb"/>
            <w:noWrap w:val="false"/>
          </w:tcPr>
          <w:p>
            <w:pPr>
              <w:pStyle w:val="1002"/>
              <w:ind w:left="426" w:right="20"/>
              <w:jc w:val="left"/>
              <w:spacing w:after="0" w:line="276" w:lineRule="auto"/>
              <w:shd w:val="clear" w:color="auto" w:fill="auto"/>
              <w:rPr>
                <w:rFonts w:ascii="Times New Roman" w:hAnsi="Times New Roman" w:cs="Times New Roman"/>
                <w:color w:val="00000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Процедура анализа проекта нормативного правового акта на предмет его влияния на конкуренцию соблюдена: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14:ligatures w14:val="none"/>
              </w:rPr>
            </w:r>
          </w:p>
        </w:tc>
      </w:tr>
      <w:tr>
        <w:trPr>
          <w:trHeight w:val="1137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77" w:type="dxa"/>
            <w:vMerge w:val="restart"/>
            <w:textDirection w:val="lrTb"/>
            <w:noWrap w:val="false"/>
          </w:tcPr>
          <w:p>
            <w:pPr>
              <w:pStyle w:val="1002"/>
              <w:ind w:left="426" w:right="20"/>
              <w:jc w:val="left"/>
              <w:spacing w:after="0" w:line="276" w:lineRule="auto"/>
              <w:shd w:val="clear" w:color="auto" w:fill="auto"/>
              <w:rPr>
                <w:rFonts w:ascii="Times New Roman" w:hAnsi="Times New Roman" w:cs="Times New Roman"/>
                <w:color w:val="000000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Экономическое управление</w:t>
            </w:r>
            <w:r>
              <w:rPr>
                <w:rFonts w:ascii="Times New Roman" w:hAnsi="Times New Roman" w:cs="Times New Roman"/>
                <w:color w:val="000000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  <w14:ligatures w14:val="none"/>
              </w:rPr>
            </w:r>
          </w:p>
          <w:p>
            <w:pPr>
              <w:pStyle w:val="1002"/>
              <w:ind w:left="426" w:right="20"/>
              <w:jc w:val="left"/>
              <w:spacing w:after="0" w:line="276" w:lineRule="auto"/>
              <w:shd w:val="clear" w:color="auto" w:fill="auto"/>
              <w:rPr>
                <w:rFonts w:ascii="Times New Roman" w:hAnsi="Times New Roman" w:cs="Times New Roman"/>
                <w:color w:val="000000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color w:val="000000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  <w14:ligatures w14:val="none"/>
              </w:rPr>
            </w:r>
          </w:p>
          <w:p>
            <w:pPr>
              <w:pStyle w:val="1002"/>
              <w:ind w:left="426" w:right="20"/>
              <w:jc w:val="left"/>
              <w:spacing w:after="0" w:line="276" w:lineRule="auto"/>
              <w:shd w:val="clear" w:color="auto" w:fill="auto"/>
              <w:rPr>
                <w:rFonts w:ascii="Times New Roman" w:hAnsi="Times New Roman" w:cs="Times New Roman"/>
                <w:color w:val="000000"/>
                <w:sz w:val="28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Чернянского района</w:t>
            </w:r>
            <w:r>
              <w:rPr>
                <w:rFonts w:ascii="Times New Roman" w:hAnsi="Times New Roman" w:cs="Times New Roman"/>
                <w:color w:val="000000"/>
                <w:sz w:val="28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14:ligatures w14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8" w:type="dxa"/>
            <w:vMerge w:val="restart"/>
            <w:textDirection w:val="lrTb"/>
            <w:noWrap w:val="false"/>
          </w:tcPr>
          <w:p>
            <w:pPr>
              <w:pStyle w:val="1002"/>
              <w:ind w:left="426" w:right="20"/>
              <w:jc w:val="left"/>
              <w:spacing w:after="0" w:line="276" w:lineRule="auto"/>
              <w:shd w:val="clear" w:color="auto" w:fill="auto"/>
              <w:rPr>
                <w:rFonts w:ascii="Times New Roman" w:hAnsi="Times New Roman" w:cs="Times New Roman"/>
                <w:color w:val="000000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  <w14:ligatures w14:val="none"/>
              </w:rPr>
            </w:r>
          </w:p>
          <w:p>
            <w:pPr>
              <w:pStyle w:val="1002"/>
              <w:ind w:left="426" w:right="20"/>
              <w:jc w:val="left"/>
              <w:spacing w:after="0" w:line="276" w:lineRule="auto"/>
              <w:shd w:val="clear" w:color="auto" w:fill="auto"/>
              <w:rPr>
                <w:rFonts w:ascii="Times New Roman" w:hAnsi="Times New Roman" w:cs="Times New Roman"/>
                <w:color w:val="000000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  <w14:ligatures w14:val="none"/>
              </w:rPr>
            </w:r>
          </w:p>
          <w:p>
            <w:pPr>
              <w:pStyle w:val="1002"/>
              <w:ind w:left="426" w:right="20"/>
              <w:jc w:val="left"/>
              <w:spacing w:after="0" w:line="276" w:lineRule="auto"/>
              <w:shd w:val="clear" w:color="auto" w:fill="auto"/>
              <w:rPr>
                <w:rFonts w:ascii="Times New Roman" w:hAnsi="Times New Roman" w:cs="Times New Roman"/>
                <w:color w:val="000000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     А.Р. Дворцевая</w:t>
            </w:r>
            <w:r>
              <w:rPr>
                <w:rFonts w:ascii="Times New Roman" w:hAnsi="Times New Roman" w:cs="Times New Roman"/>
                <w:color w:val="000000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  <w14:ligatures w14:val="none"/>
              </w:rPr>
            </w:r>
          </w:p>
        </w:tc>
      </w:tr>
    </w:tbl>
    <w:p>
      <w:pPr>
        <w:pStyle w:val="1002"/>
        <w:ind w:left="0" w:right="2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14:ligatures w14:val="none"/>
        </w:rPr>
      </w:pPr>
      <w:r>
        <w:rPr>
          <w:rFonts w:ascii="Times New Roman" w:hAnsi="Times New Roman" w:cs="Times New Roman"/>
          <w:color w:val="000000"/>
          <w14:ligatures w14:val="none"/>
        </w:rPr>
      </w:r>
      <w:r>
        <w:rPr>
          <w:rFonts w:ascii="Times New Roman" w:hAnsi="Times New Roman" w:cs="Times New Roman"/>
          <w:color w:val="000000"/>
          <w14:ligatures w14:val="none"/>
        </w:rPr>
      </w:r>
      <w:r>
        <w:rPr>
          <w:rFonts w:ascii="Times New Roman" w:hAnsi="Times New Roman" w:cs="Times New Roman"/>
          <w:color w:val="000000"/>
          <w14:ligatures w14:val="none"/>
        </w:rPr>
      </w:r>
    </w:p>
    <w:p>
      <w:pPr>
        <w:pStyle w:val="1002"/>
        <w:ind w:left="0" w:right="2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14:ligatures w14:val="none"/>
        </w:rPr>
      </w:pPr>
      <w:r>
        <w:rPr>
          <w:rFonts w:ascii="Times New Roman" w:hAnsi="Times New Roman" w:cs="Times New Roman"/>
          <w:color w:val="000000"/>
          <w14:ligatures w14:val="none"/>
        </w:rPr>
      </w:r>
      <w:r>
        <w:rPr>
          <w:rFonts w:ascii="Times New Roman" w:hAnsi="Times New Roman" w:cs="Times New Roman"/>
          <w:color w:val="000000"/>
          <w14:ligatures w14:val="none"/>
        </w:rPr>
      </w:r>
      <w:r>
        <w:rPr>
          <w:rFonts w:ascii="Times New Roman" w:hAnsi="Times New Roman" w:cs="Times New Roman"/>
          <w:color w:val="000000"/>
          <w14:ligatures w14:val="none"/>
        </w:rPr>
      </w:r>
    </w:p>
    <w:p>
      <w:pPr>
        <w:pStyle w:val="1002"/>
        <w:ind w:left="0" w:right="2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</w:r>
      <w:r>
        <w:rPr>
          <w:rFonts w:ascii="Times New Roman" w:hAnsi="Times New Roman" w:cs="Times New Roman"/>
          <w:color w:val="000000"/>
          <w14:ligatures w14:val="none"/>
        </w:rPr>
      </w:r>
      <w:r>
        <w:rPr>
          <w:rFonts w:ascii="Times New Roman" w:hAnsi="Times New Roman" w:cs="Times New Roman"/>
          <w:color w:val="000000"/>
          <w14:ligatures w14:val="none"/>
        </w:rPr>
      </w:r>
    </w:p>
    <w:tbl>
      <w:tblPr>
        <w:tblW w:w="9424" w:type="dxa"/>
        <w:tblInd w:w="4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687"/>
        <w:gridCol w:w="2738"/>
      </w:tblGrid>
      <w:tr>
        <w:trPr>
          <w:trHeight w:val="2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687" w:type="dxa"/>
            <w:vAlign w:val="top"/>
            <w:textDirection w:val="lrTb"/>
            <w:noWrap w:val="false"/>
          </w:tcPr>
          <w:p>
            <w:pPr>
              <w:pStyle w:val="1002"/>
              <w:ind w:left="0" w:right="20"/>
              <w:jc w:val="left"/>
              <w:spacing w:after="0" w:line="276" w:lineRule="auto"/>
              <w:shd w:val="clear" w:color="auto" w:fill="auto"/>
              <w:rPr>
                <w:rFonts w:ascii="Times New Roman" w:hAnsi="Times New Roman" w:cs="Times New Roman"/>
                <w:color w:val="00000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Проект док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умен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фо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рмил:</w:t>
            </w:r>
            <w:r>
              <w:rPr>
                <w:rFonts w:ascii="Times New Roman" w:hAnsi="Times New Roman" w:cs="Times New Roman"/>
                <w:color w:val="000000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  <w14:ligatures w14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38" w:type="dxa"/>
            <w:vAlign w:val="top"/>
            <w:textDirection w:val="lrTb"/>
            <w:noWrap w:val="false"/>
          </w:tcPr>
          <w:p>
            <w:pPr>
              <w:pStyle w:val="1002"/>
              <w:ind w:left="426" w:right="20"/>
              <w:jc w:val="left"/>
              <w:spacing w:after="0" w:line="276" w:lineRule="auto"/>
              <w:shd w:val="clear" w:color="auto" w:fill="auto"/>
              <w:rPr>
                <w:rFonts w:ascii="Times New Roman" w:hAnsi="Times New Roman" w:cs="Times New Roman"/>
                <w:color w:val="000000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ru-RU" w:eastAsia="ru-RU"/>
              </w:rPr>
            </w:r>
            <w:r>
              <w:rPr>
                <w:rFonts w:ascii="Times New Roman" w:hAnsi="Times New Roman" w:cs="Times New Roman"/>
                <w:color w:val="000000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  <w14:ligatures w14:val="none"/>
              </w:rPr>
            </w:r>
          </w:p>
        </w:tc>
      </w:tr>
      <w:tr>
        <w:trPr>
          <w:trHeight w:val="255"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24" w:type="dxa"/>
            <w:vAlign w:val="top"/>
            <w:textDirection w:val="lrTb"/>
            <w:noWrap w:val="false"/>
          </w:tcPr>
          <w:p>
            <w:pPr>
              <w:pStyle w:val="1002"/>
              <w:ind w:left="0" w:right="20"/>
              <w:jc w:val="left"/>
              <w:spacing w:after="0" w:line="276" w:lineRule="auto"/>
              <w:shd w:val="clear" w:color="auto" w:fill="auto"/>
              <w:rPr>
                <w:rFonts w:ascii="Times New Roman" w:hAnsi="Times New Roman" w:cs="Times New Roman"/>
                <w:color w:val="000000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r>
            <w:bookmarkStart w:id="0" w:name="undefined"/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r>
            <w:bookmarkStart w:id="0" w:name="undefined"/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ru-RU" w:eastAsia="ru-RU"/>
              </w:rPr>
              <w:t xml:space="preserve"> _____________ Дворцевая Алина Романовна, тел.: 5-55-60</w:t>
            </w:r>
            <w:bookmarkEnd w:id="0"/>
            <w:r>
              <w:rPr>
                <w:rFonts w:ascii="Times New Roman" w:hAnsi="Times New Roman" w:cs="Times New Roman"/>
                <w:color w:val="000000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  <w14:ligatures w14:val="none"/>
              </w:rPr>
            </w:r>
          </w:p>
          <w:p>
            <w:pPr>
              <w:pStyle w:val="1002"/>
              <w:ind w:left="426" w:right="20"/>
              <w:jc w:val="left"/>
              <w:spacing w:after="0" w:line="276" w:lineRule="auto"/>
              <w:shd w:val="clear" w:color="auto" w:fill="auto"/>
              <w:rPr>
                <w:rFonts w:ascii="Times New Roman" w:hAnsi="Times New Roman" w:cs="Times New Roman"/>
                <w:color w:val="000000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ru-RU" w:eastAsia="ru-RU"/>
              </w:rPr>
            </w:r>
            <w:r>
              <w:rPr>
                <w:rFonts w:ascii="Times New Roman" w:hAnsi="Times New Roman" w:cs="Times New Roman"/>
                <w:color w:val="000000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  <w14:ligatures w14:val="none"/>
              </w:rPr>
            </w:r>
          </w:p>
        </w:tc>
      </w:tr>
    </w:tbl>
    <w:p>
      <w:pPr>
        <w:pStyle w:val="1002"/>
        <w:ind w:left="0" w:right="2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  <w:lang w:val="ru-RU" w:eastAsia="ru-RU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  <w:lang w:val="ru-RU" w:eastAsia="ru-RU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  <w:lang w:val="ru-RU" w:eastAsia="ru-RU"/>
          <w14:ligatures w14:val="non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  <w:lang w:val="ru-RU" w:eastAsia="ru-RU"/>
          <w14:ligatures w14:val="none"/>
        </w:rPr>
      </w:r>
    </w:p>
    <w:p>
      <w:pPr>
        <w:pStyle w:val="1002"/>
        <w:ind w:left="0" w:right="20"/>
        <w:jc w:val="center"/>
        <w:spacing w:after="0" w:line="276" w:lineRule="auto"/>
        <w:shd w:val="clear" w:color="auto" w:fill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  <w:lang w:val="ru-RU" w:eastAsia="ru-RU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ЛИСТ РАССЫЛКИ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  <w:lang w:val="ru-RU" w:eastAsia="ru-RU"/>
          <w14:ligatures w14:val="non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  <w:lang w:val="ru-RU" w:eastAsia="ru-RU"/>
          <w14:ligatures w14:val="none"/>
        </w:rPr>
      </w:r>
    </w:p>
    <w:p>
      <w:pPr>
        <w:pStyle w:val="1002"/>
        <w:ind w:left="0" w:right="20"/>
        <w:jc w:val="center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:lang w:val="ru-RU" w:eastAsia="ru-RU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постановления администрации муниц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ипального района </w:t>
      </w:r>
      <w:r>
        <w:rPr>
          <w:rFonts w:ascii="Times New Roman" w:hAnsi="Times New Roman" w:cs="Times New Roman"/>
          <w:color w:val="000000"/>
          <w:lang w:val="ru-RU" w:eastAsia="ru-RU"/>
          <w14:ligatures w14:val="none"/>
        </w:rPr>
      </w:r>
      <w:r>
        <w:rPr>
          <w:rFonts w:ascii="Times New Roman" w:hAnsi="Times New Roman" w:cs="Times New Roman"/>
          <w:color w:val="000000"/>
          <w:lang w:val="ru-RU" w:eastAsia="ru-RU"/>
          <w14:ligatures w14:val="none"/>
        </w:rPr>
      </w:r>
    </w:p>
    <w:p>
      <w:pPr>
        <w:pStyle w:val="1002"/>
        <w:ind w:left="0" w:right="20"/>
        <w:jc w:val="center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:lang w:val="ru-RU" w:eastAsia="ru-RU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«Чернян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ский ра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й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он» Белгородско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й области</w:t>
      </w:r>
      <w:r>
        <w:rPr>
          <w:rFonts w:ascii="Times New Roman" w:hAnsi="Times New Roman" w:cs="Times New Roman"/>
          <w:color w:val="000000"/>
          <w:lang w:val="ru-RU" w:eastAsia="ru-RU"/>
          <w14:ligatures w14:val="none"/>
        </w:rPr>
      </w:r>
      <w:r>
        <w:rPr>
          <w:rFonts w:ascii="Times New Roman" w:hAnsi="Times New Roman" w:cs="Times New Roman"/>
          <w:color w:val="000000"/>
          <w:lang w:val="ru-RU" w:eastAsia="ru-RU"/>
          <w14:ligatures w14:val="none"/>
        </w:rPr>
      </w:r>
    </w:p>
    <w:p>
      <w:pPr>
        <w:pStyle w:val="1000"/>
        <w:jc w:val="center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перечня муниципальных программ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00"/>
        <w:jc w:val="center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Чернянского района Белгородской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02"/>
        <w:ind w:left="426" w:right="20"/>
        <w:jc w:val="center"/>
        <w:spacing w:after="0" w:line="276" w:lineRule="auto"/>
        <w:shd w:val="clear" w:color="auto" w:fill="auto"/>
        <w:rPr>
          <w:rFonts w:ascii="Times New Roman" w:hAnsi="Times New Roman" w:cs="Times New Roman"/>
          <w:b/>
          <w:bCs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14:ligatures w14:val="none"/>
        </w:rPr>
      </w:r>
    </w:p>
    <w:p>
      <w:pPr>
        <w:pStyle w:val="1002"/>
        <w:ind w:left="426" w:right="20"/>
        <w:jc w:val="center"/>
        <w:spacing w:after="0" w:line="276" w:lineRule="auto"/>
        <w:shd w:val="clear" w:color="auto" w:fill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  <w:lang w:val="ru-RU" w:eastAsia="ru-RU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  <w:lang w:val="ru-RU" w:eastAsia="ru-RU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  <w:lang w:val="ru-RU" w:eastAsia="ru-RU"/>
          <w14:ligatures w14:val="non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  <w:lang w:val="ru-RU" w:eastAsia="ru-RU"/>
          <w14:ligatures w14:val="none"/>
        </w:rPr>
      </w:r>
    </w:p>
    <w:p>
      <w:pPr>
        <w:pStyle w:val="1002"/>
        <w:ind w:left="0" w:right="20"/>
        <w:jc w:val="center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:lang w:val="ru-RU" w:eastAsia="ru-RU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от «__» __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_______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_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__ 202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4 го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да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№__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__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___</w:t>
      </w:r>
      <w:r>
        <w:rPr>
          <w:rFonts w:ascii="Times New Roman" w:hAnsi="Times New Roman" w:cs="Times New Roman"/>
          <w:color w:val="000000"/>
          <w:lang w:val="ru-RU" w:eastAsia="ru-RU"/>
          <w14:ligatures w14:val="none"/>
        </w:rPr>
      </w:r>
      <w:r>
        <w:rPr>
          <w:rFonts w:ascii="Times New Roman" w:hAnsi="Times New Roman" w:cs="Times New Roman"/>
          <w:color w:val="000000"/>
          <w:lang w:val="ru-RU" w:eastAsia="ru-RU"/>
          <w14:ligatures w14:val="none"/>
        </w:rPr>
      </w:r>
    </w:p>
    <w:p>
      <w:pPr>
        <w:pStyle w:val="1002"/>
        <w:ind w:left="0" w:right="20"/>
        <w:jc w:val="center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:lang w:val="ru-RU" w:eastAsia="ru-RU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</w:r>
      <w:r>
        <w:rPr>
          <w:rFonts w:ascii="Times New Roman" w:hAnsi="Times New Roman" w:cs="Times New Roman"/>
          <w:color w:val="000000"/>
          <w:lang w:val="ru-RU" w:eastAsia="ru-RU"/>
          <w14:ligatures w14:val="none"/>
        </w:rPr>
      </w:r>
      <w:r>
        <w:rPr>
          <w:rFonts w:ascii="Times New Roman" w:hAnsi="Times New Roman" w:cs="Times New Roman"/>
          <w:color w:val="000000"/>
          <w:lang w:val="ru-RU" w:eastAsia="ru-RU"/>
          <w14:ligatures w14:val="none"/>
        </w:rPr>
      </w:r>
    </w:p>
    <w:p>
      <w:pPr>
        <w:pStyle w:val="1002"/>
        <w:ind w:left="0" w:right="2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:lang w:val="ru-RU" w:eastAsia="ru-RU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</w:r>
      <w:r>
        <w:rPr>
          <w:rFonts w:ascii="Times New Roman" w:hAnsi="Times New Roman" w:cs="Times New Roman"/>
          <w:color w:val="000000"/>
          <w:lang w:val="ru-RU" w:eastAsia="ru-RU"/>
          <w14:ligatures w14:val="none"/>
        </w:rPr>
      </w:r>
      <w:r>
        <w:rPr>
          <w:rFonts w:ascii="Times New Roman" w:hAnsi="Times New Roman" w:cs="Times New Roman"/>
          <w:color w:val="000000"/>
          <w:lang w:val="ru-RU" w:eastAsia="ru-RU"/>
          <w14:ligatures w14:val="none"/>
        </w:rPr>
      </w:r>
    </w:p>
    <w:p>
      <w:pPr>
        <w:pStyle w:val="1002"/>
        <w:ind w:left="0" w:right="2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:lang w:val="ru-RU" w:eastAsia="ru-RU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Отпечатано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в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3-х экземплярах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:</w:t>
      </w:r>
      <w:r>
        <w:rPr>
          <w:rFonts w:ascii="Times New Roman" w:hAnsi="Times New Roman" w:cs="Times New Roman"/>
          <w:color w:val="000000"/>
          <w:lang w:val="ru-RU" w:eastAsia="ru-RU"/>
          <w14:ligatures w14:val="none"/>
        </w:rPr>
      </w:r>
      <w:r>
        <w:rPr>
          <w:rFonts w:ascii="Times New Roman" w:hAnsi="Times New Roman" w:cs="Times New Roman"/>
          <w:color w:val="000000"/>
          <w:lang w:val="ru-RU" w:eastAsia="ru-RU"/>
          <w14:ligatures w14:val="none"/>
        </w:rPr>
      </w:r>
    </w:p>
    <w:p>
      <w:pPr>
        <w:pStyle w:val="1002"/>
        <w:ind w:left="0" w:right="2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color w:val="000000"/>
          <w:lang w:val="ru-RU" w:eastAsia="ru-RU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</w:r>
      <w:r>
        <w:rPr>
          <w:rFonts w:ascii="Times New Roman" w:hAnsi="Times New Roman" w:cs="Times New Roman"/>
          <w:color w:val="000000"/>
          <w:lang w:val="ru-RU" w:eastAsia="ru-RU"/>
          <w14:ligatures w14:val="none"/>
        </w:rPr>
      </w:r>
      <w:r>
        <w:rPr>
          <w:rFonts w:ascii="Times New Roman" w:hAnsi="Times New Roman" w:cs="Times New Roman"/>
          <w:color w:val="000000"/>
          <w:lang w:val="ru-RU" w:eastAsia="ru-RU"/>
          <w14:ligatures w14:val="none"/>
        </w:rPr>
      </w:r>
    </w:p>
    <w:p>
      <w:pPr>
        <w:pStyle w:val="1002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Дело - 1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14:ligatures w14:val="none"/>
        </w:rPr>
      </w:r>
    </w:p>
    <w:p>
      <w:pPr>
        <w:pStyle w:val="1002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:lang w:val="ru-RU" w:eastAsia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</w:p>
    <w:p>
      <w:pPr>
        <w:pStyle w:val="1002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color w:val="000000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Прокуратура - 1</w:t>
      </w:r>
      <w:r>
        <w:rPr>
          <w:rFonts w:ascii="Times New Roman" w:hAnsi="Times New Roman" w:cs="Times New Roman"/>
          <w:color w:val="000000"/>
          <w14:ligatures w14:val="none"/>
        </w:rPr>
      </w:r>
      <w:r>
        <w:rPr>
          <w:rFonts w:ascii="Times New Roman" w:hAnsi="Times New Roman" w:cs="Times New Roman"/>
          <w:color w:val="000000"/>
          <w14:ligatures w14:val="none"/>
        </w:rPr>
      </w:r>
    </w:p>
    <w:p>
      <w:pPr>
        <w:pStyle w:val="1002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color w:val="000000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</w:r>
      <w:r>
        <w:rPr>
          <w:rFonts w:ascii="Times New Roman" w:hAnsi="Times New Roman" w:cs="Times New Roman"/>
          <w:color w:val="000000"/>
          <w14:ligatures w14:val="none"/>
        </w:rPr>
      </w:r>
      <w:r>
        <w:rPr>
          <w:rFonts w:ascii="Times New Roman" w:hAnsi="Times New Roman" w:cs="Times New Roman"/>
          <w:color w:val="000000"/>
          <w14:ligatures w14:val="none"/>
        </w:rPr>
      </w:r>
    </w:p>
    <w:p>
      <w:pPr>
        <w:pStyle w:val="1002"/>
        <w:ind w:left="0" w:right="20"/>
        <w:jc w:val="both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:lang w:val="ru-RU" w:eastAsia="ru-RU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Экономическое управление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 администрации </w:t>
      </w:r>
      <w:bookmarkStart w:id="0" w:name="undefined"/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Чернянского</w:t>
      </w:r>
      <w:bookmarkEnd w:id="0"/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 рай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она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 - 1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:lang w:val="ru-RU" w:eastAsia="ru-RU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:lang w:val="ru-RU" w:eastAsia="ru-RU"/>
          <w14:ligatures w14:val="none"/>
        </w:rPr>
      </w:r>
    </w:p>
    <w:p>
      <w:pPr>
        <w:pStyle w:val="1002"/>
        <w:ind w:left="0" w:right="20"/>
        <w:jc w:val="both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:lang w:val="ru-RU" w:eastAsia="ru-RU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:lang w:val="ru-RU" w:eastAsia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:lang w:val="ru-RU" w:eastAsia="ru-RU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:lang w:val="ru-RU" w:eastAsia="ru-RU"/>
          <w14:ligatures w14:val="none"/>
        </w:rPr>
      </w:r>
    </w:p>
    <w:p>
      <w:pPr>
        <w:pStyle w:val="1002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</w:p>
    <w:p>
      <w:pPr>
        <w:pStyle w:val="1002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</w:p>
    <w:p>
      <w:pPr>
        <w:pStyle w:val="1002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</w:p>
    <w:p>
      <w:pPr>
        <w:pStyle w:val="1002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</w:p>
    <w:p>
      <w:pPr>
        <w:pStyle w:val="1002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</w:p>
    <w:p>
      <w:pPr>
        <w:pStyle w:val="1002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</w:p>
    <w:p>
      <w:pPr>
        <w:pStyle w:val="1002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</w:p>
    <w:p>
      <w:pPr>
        <w:pStyle w:val="1002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</w:p>
    <w:p>
      <w:pPr>
        <w:pStyle w:val="1002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</w:p>
    <w:p>
      <w:pPr>
        <w:pStyle w:val="1002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</w:p>
    <w:p>
      <w:pPr>
        <w:pStyle w:val="1002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</w:p>
    <w:p>
      <w:pPr>
        <w:pStyle w:val="1002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</w:p>
    <w:p>
      <w:pPr>
        <w:pStyle w:val="1002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</w:p>
    <w:p>
      <w:pPr>
        <w:pStyle w:val="1002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</w:p>
    <w:p>
      <w:pPr>
        <w:pStyle w:val="1002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</w:p>
    <w:p>
      <w:pPr>
        <w:pStyle w:val="1002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</w:p>
    <w:p>
      <w:pPr>
        <w:pStyle w:val="1002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</w:p>
    <w:p>
      <w:pPr>
        <w:pStyle w:val="1002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</w:p>
    <w:p>
      <w:pPr>
        <w:pStyle w:val="1002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</w:p>
    <w:p>
      <w:pPr>
        <w:pStyle w:val="1002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</w:p>
    <w:p>
      <w:pPr>
        <w:pStyle w:val="1002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</w:p>
    <w:p>
      <w:pPr>
        <w:pStyle w:val="1002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</w:p>
    <w:p>
      <w:pPr>
        <w:pStyle w:val="1002"/>
        <w:ind w:left="0" w:right="20"/>
        <w:jc w:val="left"/>
        <w:spacing w:after="0" w:line="240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14:ligatures w14:val="none"/>
        </w:rPr>
      </w:r>
    </w:p>
    <w:p>
      <w:pPr>
        <w:pStyle w:val="1002"/>
        <w:ind w:left="0" w:right="2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:lang w:val="ru-RU" w:eastAsia="ru-RU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:lang w:val="ru-RU" w:eastAsia="ru-RU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:lang w:val="ru-RU" w:eastAsia="ru-RU"/>
          <w14:ligatures w14:val="none"/>
        </w:rPr>
      </w:r>
    </w:p>
    <w:p>
      <w:pPr>
        <w:pStyle w:val="1002"/>
        <w:ind w:left="0" w:right="20"/>
        <w:jc w:val="center"/>
        <w:spacing w:after="0" w:line="276" w:lineRule="auto"/>
        <w:shd w:val="clear" w:color="auto" w:fill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  <w14:ligatures w14:val="none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:lang w:val="ru-RU" w:eastAsia="ru-RU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/>
          <w14:ligatures w14:val="none"/>
        </w:rPr>
      </w:r>
    </w:p>
    <w:p>
      <w:pPr>
        <w:pStyle w:val="1002"/>
        <w:ind w:left="0" w:right="20"/>
        <w:jc w:val="left"/>
        <w:spacing w:after="0" w:line="276" w:lineRule="auto"/>
        <w:shd w:val="clear" w:color="auto" w:fill="auto"/>
        <w:rPr>
          <w:rFonts w:ascii="Times New Roman" w:hAnsi="Times New Roman" w:cs="Times New Roman"/>
          <w:b/>
          <w:bCs/>
          <w:color w:val="000000"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Л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ист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рассылки оформил: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14:ligatures w14:val="non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14:ligatures w14:val="none"/>
        </w:rPr>
      </w:r>
    </w:p>
    <w:tbl>
      <w:tblPr>
        <w:tblW w:w="967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675"/>
      </w:tblGrid>
      <w:tr>
        <w:trPr>
          <w:trHeight w:val="427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75" w:type="dxa"/>
            <w:vAlign w:val="top"/>
            <w:textDirection w:val="lrTb"/>
            <w:noWrap w:val="false"/>
          </w:tcPr>
          <w:p>
            <w:pPr>
              <w:pStyle w:val="1002"/>
              <w:ind w:left="0" w:right="20"/>
              <w:jc w:val="left"/>
              <w:spacing w:after="0" w:line="276" w:lineRule="auto"/>
              <w:shd w:val="clear" w:color="auto" w:fill="auto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ru-RU" w:eastAsia="ru-RU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ru-RU" w:eastAsia="ru-RU"/>
              </w:rPr>
              <w:t xml:space="preserve">________________ Дворцевая Алина Романовна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ru-RU" w:eastAsia="ru-RU"/>
              </w:rPr>
              <w:t xml:space="preserve">, тел.: 5-55-60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ru-RU" w:eastAsia="ru-RU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ru-RU" w:eastAsia="ru-RU"/>
                <w14:ligatures w14:val="none"/>
              </w:rPr>
            </w:r>
          </w:p>
        </w:tc>
      </w:tr>
    </w:tbl>
    <w:p>
      <w:pPr>
        <w:ind w:left="0" w:right="141"/>
        <w:jc w:val="left"/>
        <w:widowControl w:val="off"/>
        <w:rPr>
          <w:rFonts w:eastAsia="Andale Sans UI"/>
          <w:b/>
          <w:bCs/>
          <w:color w:val="000000"/>
          <w:spacing w:val="-5"/>
          <w:sz w:val="24"/>
          <w:szCs w:val="24"/>
        </w:rPr>
      </w:pP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  <w:r>
        <w:rPr>
          <w:rFonts w:eastAsia="Andale Sans UI"/>
          <w:b/>
          <w:bCs/>
          <w:color w:val="000000"/>
          <w:spacing w:val="-5"/>
          <w:sz w:val="24"/>
          <w:szCs w:val="24"/>
        </w:rPr>
      </w:r>
    </w:p>
    <w:sectPr>
      <w:headerReference w:type="default" r:id="rId9"/>
      <w:headerReference w:type="first" r:id="rId10"/>
      <w:footerReference w:type="default" r:id="rId11"/>
      <w:footnotePr/>
      <w:endnotePr/>
      <w:type w:val="nextPage"/>
      <w:pgSz w:w="11906" w:h="16838" w:orient="portrait"/>
      <w:pgMar w:top="850" w:right="850" w:bottom="850" w:left="850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ymbol">
    <w:panose1 w:val="05010000000000000000"/>
  </w:font>
  <w:font w:name="Wingdings">
    <w:panose1 w:val="05010000000000000000"/>
  </w:font>
  <w:font w:name="Calibri">
    <w:panose1 w:val="020F0502020204030204"/>
  </w:font>
  <w:font w:name="Courier New">
    <w:panose1 w:val="02070409020205020404"/>
  </w:font>
  <w:font w:name="Times New Roman">
    <w:panose1 w:val="02020603050405020304"/>
  </w:font>
  <w:font w:name="Andale Sans UI">
    <w:panose1 w:val="02000603000000000000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629630177"/>
      <w:showingPlcHdr w:val="true"/>
      <w:docPartObj>
        <w:docPartGallery w:val="Page Numbers (Top of Page)"/>
        <w:docPartUnique w:val="true"/>
      </w:docPartObj>
      <w:rPr/>
    </w:sdtPr>
    <w:sdtContent>
      <w:p>
        <w:r>
          <w:t xml:space="preserve">    </w:t>
        </w:r>
        <w:r/>
      </w:p>
    </w:sdtContent>
  </w:sdt>
  <w:p>
    <w:pPr>
      <w:pStyle w:val="98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9"/>
      <w:jc w:val="center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01" w:hanging="492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russianLower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0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09" w:hanging="360"/>
      </w:pPr>
      <w:rPr>
        <w:highlight w:val="white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09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09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russianLower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20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09" w:hanging="360"/>
      </w:pPr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09" w:hanging="360"/>
      </w:pPr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9">
    <w:multiLevelType w:val="hybridMultilevel"/>
    <w:lvl w:ilvl="0">
      <w:start w:val="1"/>
      <w:numFmt w:val="russianLower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418" w:hanging="360"/>
      </w:pPr>
      <w:rPr>
        <w:rFonts w:ascii="Tinos" w:hAnsi="Tinos" w:eastAsia="Tinos" w:cs="Tinos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0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o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§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·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o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§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·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o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§"/>
      <w:lvlJc w:val="left"/>
      <w:pPr>
        <w:ind w:left="0" w:firstLine="0"/>
        <w:tabs>
          <w:tab w:val="num" w:pos="0" w:leader="none"/>
        </w:tabs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2.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o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§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·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o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§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·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o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§"/>
      <w:lvlJc w:val="left"/>
      <w:pPr>
        <w:ind w:left="0" w:firstLine="0"/>
        <w:tabs>
          <w:tab w:val="num" w:pos="0" w:leader="none"/>
        </w:tabs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2.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o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§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·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o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§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·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o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§"/>
      <w:lvlJc w:val="left"/>
      <w:pPr>
        <w:ind w:left="0" w:firstLine="0"/>
        <w:tabs>
          <w:tab w:val="num" w:pos="0" w:leader="none"/>
        </w:tabs>
      </w:p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0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o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§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·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o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§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·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o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§"/>
      <w:lvlJc w:val="left"/>
      <w:pPr>
        <w:ind w:left="0" w:firstLine="0"/>
        <w:tabs>
          <w:tab w:val="num" w:pos="0" w:leader="none"/>
        </w:tabs>
      </w:pPr>
    </w:lvl>
  </w:abstractNum>
  <w:abstractNum w:abstractNumId="40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09" w:hanging="360"/>
      </w:pPr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  <w:highlight w:val="white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o"/>
      <w:lvlJc w:val="left"/>
      <w:pPr/>
    </w:lvl>
    <w:lvl w:ilvl="2">
      <w:start w:val="1"/>
      <w:numFmt w:val="decimal"/>
      <w:isLgl w:val="false"/>
      <w:suff w:val="tab"/>
      <w:lvlText w:val="§"/>
      <w:lvlJc w:val="left"/>
      <w:pPr/>
    </w:lvl>
    <w:lvl w:ilvl="3">
      <w:start w:val="1"/>
      <w:numFmt w:val="decimal"/>
      <w:isLgl w:val="false"/>
      <w:suff w:val="tab"/>
      <w:lvlText w:val="·"/>
      <w:lvlJc w:val="left"/>
      <w:pPr/>
    </w:lvl>
    <w:lvl w:ilvl="4">
      <w:start w:val="1"/>
      <w:numFmt w:val="decimal"/>
      <w:isLgl w:val="false"/>
      <w:suff w:val="tab"/>
      <w:lvlText w:val="o"/>
      <w:lvlJc w:val="left"/>
      <w:pPr/>
    </w:lvl>
    <w:lvl w:ilvl="5">
      <w:start w:val="1"/>
      <w:numFmt w:val="decimal"/>
      <w:isLgl w:val="false"/>
      <w:suff w:val="tab"/>
      <w:lvlText w:val="§"/>
      <w:lvlJc w:val="left"/>
      <w:pPr/>
    </w:lvl>
    <w:lvl w:ilvl="6">
      <w:start w:val="1"/>
      <w:numFmt w:val="decimal"/>
      <w:isLgl w:val="false"/>
      <w:suff w:val="tab"/>
      <w:lvlText w:val="·"/>
      <w:lvlJc w:val="left"/>
      <w:pPr/>
    </w:lvl>
    <w:lvl w:ilvl="7">
      <w:start w:val="1"/>
      <w:numFmt w:val="decimal"/>
      <w:isLgl w:val="false"/>
      <w:suff w:val="tab"/>
      <w:lvlText w:val="o"/>
      <w:lvlJc w:val="left"/>
      <w:pPr/>
    </w:lvl>
    <w:lvl w:ilvl="8">
      <w:start w:val="1"/>
      <w:numFmt w:val="decimal"/>
      <w:isLgl w:val="false"/>
      <w:suff w:val="tab"/>
      <w:lvlText w:val="§"/>
      <w:lvlJc w:val="left"/>
      <w:pPr/>
    </w:lvl>
  </w:abstractNum>
  <w:abstractNum w:abstractNumId="48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9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o"/>
      <w:lvlJc w:val="left"/>
      <w:pPr/>
    </w:lvl>
    <w:lvl w:ilvl="2">
      <w:start w:val="1"/>
      <w:numFmt w:val="decimal"/>
      <w:isLgl w:val="false"/>
      <w:suff w:val="tab"/>
      <w:lvlText w:val="§"/>
      <w:lvlJc w:val="left"/>
      <w:pPr/>
    </w:lvl>
    <w:lvl w:ilvl="3">
      <w:start w:val="1"/>
      <w:numFmt w:val="decimal"/>
      <w:isLgl w:val="false"/>
      <w:suff w:val="tab"/>
      <w:lvlText w:val="·"/>
      <w:lvlJc w:val="left"/>
      <w:pPr/>
    </w:lvl>
    <w:lvl w:ilvl="4">
      <w:start w:val="1"/>
      <w:numFmt w:val="decimal"/>
      <w:isLgl w:val="false"/>
      <w:suff w:val="tab"/>
      <w:lvlText w:val="o"/>
      <w:lvlJc w:val="left"/>
      <w:pPr/>
    </w:lvl>
    <w:lvl w:ilvl="5">
      <w:start w:val="1"/>
      <w:numFmt w:val="decimal"/>
      <w:isLgl w:val="false"/>
      <w:suff w:val="tab"/>
      <w:lvlText w:val="§"/>
      <w:lvlJc w:val="left"/>
      <w:pPr/>
    </w:lvl>
    <w:lvl w:ilvl="6">
      <w:start w:val="1"/>
      <w:numFmt w:val="decimal"/>
      <w:isLgl w:val="false"/>
      <w:suff w:val="tab"/>
      <w:lvlText w:val="·"/>
      <w:lvlJc w:val="left"/>
      <w:pPr/>
    </w:lvl>
    <w:lvl w:ilvl="7">
      <w:start w:val="1"/>
      <w:numFmt w:val="decimal"/>
      <w:isLgl w:val="false"/>
      <w:suff w:val="tab"/>
      <w:lvlText w:val="o"/>
      <w:lvlJc w:val="left"/>
      <w:pPr/>
    </w:lvl>
    <w:lvl w:ilvl="8">
      <w:start w:val="1"/>
      <w:numFmt w:val="decimal"/>
      <w:isLgl w:val="false"/>
      <w:suff w:val="tab"/>
      <w:lvlText w:val="§"/>
      <w:lvlJc w:val="left"/>
      <w:pPr/>
    </w:lvl>
  </w:abstractNum>
  <w:abstractNum w:abstractNumId="50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highlight w:val="red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o"/>
      <w:lvlJc w:val="left"/>
      <w:pPr/>
    </w:lvl>
    <w:lvl w:ilvl="2">
      <w:start w:val="1"/>
      <w:numFmt w:val="decimal"/>
      <w:isLgl w:val="false"/>
      <w:suff w:val="tab"/>
      <w:lvlText w:val="§"/>
      <w:lvlJc w:val="left"/>
      <w:pPr/>
    </w:lvl>
    <w:lvl w:ilvl="3">
      <w:start w:val="1"/>
      <w:numFmt w:val="decimal"/>
      <w:isLgl w:val="false"/>
      <w:suff w:val="tab"/>
      <w:lvlText w:val="·"/>
      <w:lvlJc w:val="left"/>
      <w:pPr/>
    </w:lvl>
    <w:lvl w:ilvl="4">
      <w:start w:val="1"/>
      <w:numFmt w:val="decimal"/>
      <w:isLgl w:val="false"/>
      <w:suff w:val="tab"/>
      <w:lvlText w:val="o"/>
      <w:lvlJc w:val="left"/>
      <w:pPr/>
    </w:lvl>
    <w:lvl w:ilvl="5">
      <w:start w:val="1"/>
      <w:numFmt w:val="decimal"/>
      <w:isLgl w:val="false"/>
      <w:suff w:val="tab"/>
      <w:lvlText w:val="§"/>
      <w:lvlJc w:val="left"/>
      <w:pPr/>
    </w:lvl>
    <w:lvl w:ilvl="6">
      <w:start w:val="1"/>
      <w:numFmt w:val="decimal"/>
      <w:isLgl w:val="false"/>
      <w:suff w:val="tab"/>
      <w:lvlText w:val="·"/>
      <w:lvlJc w:val="left"/>
      <w:pPr/>
    </w:lvl>
    <w:lvl w:ilvl="7">
      <w:start w:val="1"/>
      <w:numFmt w:val="decimal"/>
      <w:isLgl w:val="false"/>
      <w:suff w:val="tab"/>
      <w:lvlText w:val="o"/>
      <w:lvlJc w:val="left"/>
      <w:pPr/>
    </w:lvl>
    <w:lvl w:ilvl="8">
      <w:start w:val="1"/>
      <w:numFmt w:val="decimal"/>
      <w:isLgl w:val="false"/>
      <w:suff w:val="tab"/>
      <w:lvlText w:val="§"/>
      <w:lvlJc w:val="left"/>
      <w:pPr/>
    </w:lvl>
  </w:abstractNum>
  <w:abstractNum w:abstractNumId="5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5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5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5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2138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5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3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10">
    <w:name w:val="Heading 1"/>
    <w:basedOn w:val="983"/>
    <w:next w:val="983"/>
    <w:link w:val="81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811">
    <w:name w:val="Heading 1 Char"/>
    <w:basedOn w:val="984"/>
    <w:link w:val="810"/>
    <w:uiPriority w:val="9"/>
    <w:rPr>
      <w:rFonts w:ascii="Arial" w:hAnsi="Arial" w:eastAsia="Arial" w:cs="Arial"/>
      <w:sz w:val="40"/>
      <w:szCs w:val="40"/>
    </w:rPr>
  </w:style>
  <w:style w:type="paragraph" w:styleId="812">
    <w:name w:val="Heading 2"/>
    <w:basedOn w:val="983"/>
    <w:next w:val="983"/>
    <w:link w:val="81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13">
    <w:name w:val="Heading 2 Char"/>
    <w:basedOn w:val="984"/>
    <w:link w:val="812"/>
    <w:uiPriority w:val="9"/>
    <w:rPr>
      <w:rFonts w:ascii="Arial" w:hAnsi="Arial" w:eastAsia="Arial" w:cs="Arial"/>
      <w:sz w:val="34"/>
    </w:rPr>
  </w:style>
  <w:style w:type="paragraph" w:styleId="814">
    <w:name w:val="Heading 3"/>
    <w:basedOn w:val="983"/>
    <w:next w:val="983"/>
    <w:link w:val="81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15">
    <w:name w:val="Heading 3 Char"/>
    <w:basedOn w:val="984"/>
    <w:link w:val="814"/>
    <w:uiPriority w:val="9"/>
    <w:rPr>
      <w:rFonts w:ascii="Arial" w:hAnsi="Arial" w:eastAsia="Arial" w:cs="Arial"/>
      <w:sz w:val="30"/>
      <w:szCs w:val="30"/>
    </w:rPr>
  </w:style>
  <w:style w:type="paragraph" w:styleId="816">
    <w:name w:val="Heading 4"/>
    <w:basedOn w:val="983"/>
    <w:next w:val="983"/>
    <w:link w:val="81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17">
    <w:name w:val="Heading 4 Char"/>
    <w:basedOn w:val="984"/>
    <w:link w:val="816"/>
    <w:uiPriority w:val="9"/>
    <w:rPr>
      <w:rFonts w:ascii="Arial" w:hAnsi="Arial" w:eastAsia="Arial" w:cs="Arial"/>
      <w:b/>
      <w:bCs/>
      <w:sz w:val="26"/>
      <w:szCs w:val="26"/>
    </w:rPr>
  </w:style>
  <w:style w:type="paragraph" w:styleId="818">
    <w:name w:val="Heading 5"/>
    <w:basedOn w:val="983"/>
    <w:next w:val="983"/>
    <w:link w:val="81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19">
    <w:name w:val="Heading 5 Char"/>
    <w:basedOn w:val="984"/>
    <w:link w:val="818"/>
    <w:uiPriority w:val="9"/>
    <w:rPr>
      <w:rFonts w:ascii="Arial" w:hAnsi="Arial" w:eastAsia="Arial" w:cs="Arial"/>
      <w:b/>
      <w:bCs/>
      <w:sz w:val="24"/>
      <w:szCs w:val="24"/>
    </w:rPr>
  </w:style>
  <w:style w:type="paragraph" w:styleId="820">
    <w:name w:val="Heading 6"/>
    <w:basedOn w:val="983"/>
    <w:next w:val="983"/>
    <w:link w:val="82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21">
    <w:name w:val="Heading 6 Char"/>
    <w:basedOn w:val="984"/>
    <w:link w:val="820"/>
    <w:uiPriority w:val="9"/>
    <w:rPr>
      <w:rFonts w:ascii="Arial" w:hAnsi="Arial" w:eastAsia="Arial" w:cs="Arial"/>
      <w:b/>
      <w:bCs/>
      <w:sz w:val="22"/>
      <w:szCs w:val="22"/>
    </w:rPr>
  </w:style>
  <w:style w:type="paragraph" w:styleId="822">
    <w:name w:val="Heading 7"/>
    <w:basedOn w:val="983"/>
    <w:next w:val="983"/>
    <w:link w:val="82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23">
    <w:name w:val="Heading 7 Char"/>
    <w:basedOn w:val="984"/>
    <w:link w:val="82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24">
    <w:name w:val="Heading 8"/>
    <w:basedOn w:val="983"/>
    <w:next w:val="983"/>
    <w:link w:val="82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25">
    <w:name w:val="Heading 8 Char"/>
    <w:basedOn w:val="984"/>
    <w:link w:val="824"/>
    <w:uiPriority w:val="9"/>
    <w:rPr>
      <w:rFonts w:ascii="Arial" w:hAnsi="Arial" w:eastAsia="Arial" w:cs="Arial"/>
      <w:i/>
      <w:iCs/>
      <w:sz w:val="22"/>
      <w:szCs w:val="22"/>
    </w:rPr>
  </w:style>
  <w:style w:type="paragraph" w:styleId="826">
    <w:name w:val="Heading 9"/>
    <w:basedOn w:val="983"/>
    <w:next w:val="983"/>
    <w:link w:val="82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27">
    <w:name w:val="Heading 9 Char"/>
    <w:basedOn w:val="984"/>
    <w:link w:val="826"/>
    <w:uiPriority w:val="9"/>
    <w:rPr>
      <w:rFonts w:ascii="Arial" w:hAnsi="Arial" w:eastAsia="Arial" w:cs="Arial"/>
      <w:i/>
      <w:iCs/>
      <w:sz w:val="21"/>
      <w:szCs w:val="21"/>
    </w:rPr>
  </w:style>
  <w:style w:type="paragraph" w:styleId="828">
    <w:name w:val="No Spacing"/>
    <w:uiPriority w:val="1"/>
    <w:qFormat/>
    <w:pPr>
      <w:spacing w:before="0" w:after="0" w:line="240" w:lineRule="auto"/>
    </w:pPr>
  </w:style>
  <w:style w:type="paragraph" w:styleId="829">
    <w:name w:val="Title"/>
    <w:basedOn w:val="983"/>
    <w:next w:val="983"/>
    <w:link w:val="83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30">
    <w:name w:val="Title Char"/>
    <w:basedOn w:val="984"/>
    <w:link w:val="829"/>
    <w:uiPriority w:val="10"/>
    <w:rPr>
      <w:sz w:val="48"/>
      <w:szCs w:val="48"/>
    </w:rPr>
  </w:style>
  <w:style w:type="paragraph" w:styleId="831">
    <w:name w:val="Subtitle"/>
    <w:basedOn w:val="983"/>
    <w:next w:val="983"/>
    <w:link w:val="832"/>
    <w:uiPriority w:val="11"/>
    <w:qFormat/>
    <w:pPr>
      <w:spacing w:before="200" w:after="200"/>
    </w:pPr>
    <w:rPr>
      <w:sz w:val="24"/>
      <w:szCs w:val="24"/>
    </w:rPr>
  </w:style>
  <w:style w:type="character" w:styleId="832">
    <w:name w:val="Subtitle Char"/>
    <w:basedOn w:val="984"/>
    <w:link w:val="831"/>
    <w:uiPriority w:val="11"/>
    <w:rPr>
      <w:sz w:val="24"/>
      <w:szCs w:val="24"/>
    </w:rPr>
  </w:style>
  <w:style w:type="paragraph" w:styleId="833">
    <w:name w:val="Quote"/>
    <w:basedOn w:val="983"/>
    <w:next w:val="983"/>
    <w:link w:val="834"/>
    <w:uiPriority w:val="29"/>
    <w:qFormat/>
    <w:pPr>
      <w:ind w:left="720" w:right="720"/>
    </w:pPr>
    <w:rPr>
      <w:i/>
    </w:rPr>
  </w:style>
  <w:style w:type="character" w:styleId="834">
    <w:name w:val="Quote Char"/>
    <w:link w:val="833"/>
    <w:uiPriority w:val="29"/>
    <w:rPr>
      <w:i/>
    </w:rPr>
  </w:style>
  <w:style w:type="paragraph" w:styleId="835">
    <w:name w:val="Intense Quote"/>
    <w:basedOn w:val="983"/>
    <w:next w:val="983"/>
    <w:link w:val="83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36">
    <w:name w:val="Intense Quote Char"/>
    <w:link w:val="835"/>
    <w:uiPriority w:val="30"/>
    <w:rPr>
      <w:i/>
    </w:rPr>
  </w:style>
  <w:style w:type="character" w:styleId="837">
    <w:name w:val="Header Char"/>
    <w:basedOn w:val="984"/>
    <w:link w:val="989"/>
    <w:uiPriority w:val="99"/>
  </w:style>
  <w:style w:type="character" w:styleId="838">
    <w:name w:val="Footer Char"/>
    <w:basedOn w:val="984"/>
    <w:link w:val="991"/>
    <w:uiPriority w:val="99"/>
  </w:style>
  <w:style w:type="paragraph" w:styleId="839">
    <w:name w:val="Caption"/>
    <w:basedOn w:val="983"/>
    <w:next w:val="98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40">
    <w:name w:val="Caption Char"/>
    <w:basedOn w:val="839"/>
    <w:link w:val="991"/>
    <w:uiPriority w:val="99"/>
  </w:style>
  <w:style w:type="table" w:styleId="841">
    <w:name w:val="Table Grid Light"/>
    <w:basedOn w:val="98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2">
    <w:name w:val="Plain Table 1"/>
    <w:basedOn w:val="98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3">
    <w:name w:val="Plain Table 2"/>
    <w:basedOn w:val="98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4">
    <w:name w:val="Plain Table 3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45">
    <w:name w:val="Plain Table 4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Plain Table 5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47">
    <w:name w:val="Grid Table 1 Light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Grid Table 1 Light - Accent 1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Grid Table 1 Light - Accent 2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Grid Table 1 Light - Accent 3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Grid Table 1 Light - Accent 4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Grid Table 1 Light - Accent 5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Grid Table 1 Light - Accent 6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Grid Table 2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2 - Accent 1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2 - Accent 2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2 - Accent 3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2 - Accent 4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2 - Accent 5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2 - Accent 6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3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3 - Accent 1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3 - Accent 2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Grid Table 3 - Accent 3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Grid Table 3 - Accent 4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Grid Table 3 - Accent 5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Grid Table 3 - Accent 6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Grid Table 4"/>
    <w:basedOn w:val="9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69">
    <w:name w:val="Grid Table 4 - Accent 1"/>
    <w:basedOn w:val="9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70">
    <w:name w:val="Grid Table 4 - Accent 2"/>
    <w:basedOn w:val="9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71">
    <w:name w:val="Grid Table 4 - Accent 3"/>
    <w:basedOn w:val="9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72">
    <w:name w:val="Grid Table 4 - Accent 4"/>
    <w:basedOn w:val="9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73">
    <w:name w:val="Grid Table 4 - Accent 5"/>
    <w:basedOn w:val="9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74">
    <w:name w:val="Grid Table 4 - Accent 6"/>
    <w:basedOn w:val="9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75">
    <w:name w:val="Grid Table 5 Dark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76">
    <w:name w:val="Grid Table 5 Dark- Accent 1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77">
    <w:name w:val="Grid Table 5 Dark - Accent 2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78">
    <w:name w:val="Grid Table 5 Dark - Accent 3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9">
    <w:name w:val="Grid Table 5 Dark- Accent 4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0">
    <w:name w:val="Grid Table 5 Dark - Accent 5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81">
    <w:name w:val="Grid Table 5 Dark - Accent 6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82">
    <w:name w:val="Grid Table 6 Colorful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83">
    <w:name w:val="Grid Table 6 Colorful - Accent 1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84">
    <w:name w:val="Grid Table 6 Colorful - Accent 2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85">
    <w:name w:val="Grid Table 6 Colorful - Accent 3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86">
    <w:name w:val="Grid Table 6 Colorful - Accent 4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87">
    <w:name w:val="Grid Table 6 Colorful - Accent 5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88">
    <w:name w:val="Grid Table 6 Colorful - Accent 6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89">
    <w:name w:val="Grid Table 7 Colorful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>
    <w:name w:val="Grid Table 7 Colorful - Accent 1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>
    <w:name w:val="Grid Table 7 Colorful - Accent 2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>
    <w:name w:val="Grid Table 7 Colorful - Accent 3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>
    <w:name w:val="Grid Table 7 Colorful - Accent 4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>
    <w:name w:val="Grid Table 7 Colorful - Accent 5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>
    <w:name w:val="Grid Table 7 Colorful - Accent 6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>
    <w:name w:val="List Table 1 Light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>
    <w:name w:val="List Table 1 Light - Accent 1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>
    <w:name w:val="List Table 1 Light - Accent 2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>
    <w:name w:val="List Table 1 Light - Accent 3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>
    <w:name w:val="List Table 1 Light - Accent 4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>
    <w:name w:val="List Table 1 Light - Accent 5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>
    <w:name w:val="List Table 1 Light - Accent 6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>
    <w:name w:val="List Table 2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04">
    <w:name w:val="List Table 2 - Accent 1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05">
    <w:name w:val="List Table 2 - Accent 2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06">
    <w:name w:val="List Table 2 - Accent 3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07">
    <w:name w:val="List Table 2 - Accent 4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08">
    <w:name w:val="List Table 2 - Accent 5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09">
    <w:name w:val="List Table 2 - Accent 6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10">
    <w:name w:val="List Table 3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>
    <w:name w:val="List Table 3 - Accent 1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>
    <w:name w:val="List Table 3 - Accent 2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>
    <w:name w:val="List Table 3 - Accent 3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>
    <w:name w:val="List Table 3 - Accent 4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>
    <w:name w:val="List Table 3 - Accent 5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>
    <w:name w:val="List Table 3 - Accent 6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>
    <w:name w:val="List Table 4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>
    <w:name w:val="List Table 4 - Accent 1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9">
    <w:name w:val="List Table 4 - Accent 2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0">
    <w:name w:val="List Table 4 - Accent 3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1">
    <w:name w:val="List Table 4 - Accent 4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2">
    <w:name w:val="List Table 4 - Accent 5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3">
    <w:name w:val="List Table 4 - Accent 6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4">
    <w:name w:val="List Table 5 Dark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5">
    <w:name w:val="List Table 5 Dark - Accent 1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6">
    <w:name w:val="List Table 5 Dark - Accent 2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7">
    <w:name w:val="List Table 5 Dark - Accent 3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8">
    <w:name w:val="List Table 5 Dark - Accent 4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9">
    <w:name w:val="List Table 5 Dark - Accent 5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30">
    <w:name w:val="List Table 5 Dark - Accent 6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31">
    <w:name w:val="List Table 6 Colorful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32">
    <w:name w:val="List Table 6 Colorful - Accent 1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33">
    <w:name w:val="List Table 6 Colorful - Accent 2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34">
    <w:name w:val="List Table 6 Colorful - Accent 3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35">
    <w:name w:val="List Table 6 Colorful - Accent 4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36">
    <w:name w:val="List Table 6 Colorful - Accent 5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37">
    <w:name w:val="List Table 6 Colorful - Accent 6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38">
    <w:name w:val="List Table 7 Colorful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39">
    <w:name w:val="List Table 7 Colorful - Accent 1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40">
    <w:name w:val="List Table 7 Colorful - Accent 2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41">
    <w:name w:val="List Table 7 Colorful - Accent 3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42">
    <w:name w:val="List Table 7 Colorful - Accent 4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43">
    <w:name w:val="List Table 7 Colorful - Accent 5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44">
    <w:name w:val="List Table 7 Colorful - Accent 6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45">
    <w:name w:val="Lined - Accent"/>
    <w:basedOn w:val="9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46">
    <w:name w:val="Lined - Accent 1"/>
    <w:basedOn w:val="9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47">
    <w:name w:val="Lined - Accent 2"/>
    <w:basedOn w:val="9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48">
    <w:name w:val="Lined - Accent 3"/>
    <w:basedOn w:val="9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49">
    <w:name w:val="Lined - Accent 4"/>
    <w:basedOn w:val="9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50">
    <w:name w:val="Lined - Accent 5"/>
    <w:basedOn w:val="9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51">
    <w:name w:val="Lined - Accent 6"/>
    <w:basedOn w:val="9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52">
    <w:name w:val="Bordered &amp; Lined - Accent"/>
    <w:basedOn w:val="9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53">
    <w:name w:val="Bordered &amp; Lined - Accent 1"/>
    <w:basedOn w:val="9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54">
    <w:name w:val="Bordered &amp; Lined - Accent 2"/>
    <w:basedOn w:val="9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55">
    <w:name w:val="Bordered &amp; Lined - Accent 3"/>
    <w:basedOn w:val="9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56">
    <w:name w:val="Bordered &amp; Lined - Accent 4"/>
    <w:basedOn w:val="9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57">
    <w:name w:val="Bordered &amp; Lined - Accent 5"/>
    <w:basedOn w:val="9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58">
    <w:name w:val="Bordered &amp; Lined - Accent 6"/>
    <w:basedOn w:val="9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59">
    <w:name w:val="Bordered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60">
    <w:name w:val="Bordered - Accent 1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61">
    <w:name w:val="Bordered - Accent 2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62">
    <w:name w:val="Bordered - Accent 3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63">
    <w:name w:val="Bordered - Accent 4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64">
    <w:name w:val="Bordered - Accent 5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65">
    <w:name w:val="Bordered - Accent 6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66">
    <w:name w:val="footnote text"/>
    <w:basedOn w:val="983"/>
    <w:link w:val="967"/>
    <w:uiPriority w:val="99"/>
    <w:semiHidden/>
    <w:unhideWhenUsed/>
    <w:pPr>
      <w:spacing w:after="40" w:line="240" w:lineRule="auto"/>
    </w:pPr>
    <w:rPr>
      <w:sz w:val="18"/>
    </w:rPr>
  </w:style>
  <w:style w:type="character" w:styleId="967">
    <w:name w:val="Footnote Text Char"/>
    <w:link w:val="966"/>
    <w:uiPriority w:val="99"/>
    <w:rPr>
      <w:sz w:val="18"/>
    </w:rPr>
  </w:style>
  <w:style w:type="character" w:styleId="968">
    <w:name w:val="footnote reference"/>
    <w:basedOn w:val="984"/>
    <w:uiPriority w:val="99"/>
    <w:unhideWhenUsed/>
    <w:rPr>
      <w:vertAlign w:val="superscript"/>
    </w:rPr>
  </w:style>
  <w:style w:type="paragraph" w:styleId="969">
    <w:name w:val="endnote text"/>
    <w:basedOn w:val="983"/>
    <w:link w:val="970"/>
    <w:uiPriority w:val="99"/>
    <w:semiHidden/>
    <w:unhideWhenUsed/>
    <w:pPr>
      <w:spacing w:after="0" w:line="240" w:lineRule="auto"/>
    </w:pPr>
    <w:rPr>
      <w:sz w:val="20"/>
    </w:rPr>
  </w:style>
  <w:style w:type="character" w:styleId="970">
    <w:name w:val="Endnote Text Char"/>
    <w:link w:val="969"/>
    <w:uiPriority w:val="99"/>
    <w:rPr>
      <w:sz w:val="20"/>
    </w:rPr>
  </w:style>
  <w:style w:type="character" w:styleId="971">
    <w:name w:val="endnote reference"/>
    <w:basedOn w:val="984"/>
    <w:uiPriority w:val="99"/>
    <w:semiHidden/>
    <w:unhideWhenUsed/>
    <w:rPr>
      <w:vertAlign w:val="superscript"/>
    </w:rPr>
  </w:style>
  <w:style w:type="paragraph" w:styleId="972">
    <w:name w:val="toc 1"/>
    <w:basedOn w:val="983"/>
    <w:next w:val="983"/>
    <w:uiPriority w:val="39"/>
    <w:unhideWhenUsed/>
    <w:pPr>
      <w:ind w:left="0" w:right="0" w:firstLine="0"/>
      <w:spacing w:after="57"/>
    </w:pPr>
  </w:style>
  <w:style w:type="paragraph" w:styleId="973">
    <w:name w:val="toc 2"/>
    <w:basedOn w:val="983"/>
    <w:next w:val="983"/>
    <w:uiPriority w:val="39"/>
    <w:unhideWhenUsed/>
    <w:pPr>
      <w:ind w:left="283" w:right="0" w:firstLine="0"/>
      <w:spacing w:after="57"/>
    </w:pPr>
  </w:style>
  <w:style w:type="paragraph" w:styleId="974">
    <w:name w:val="toc 3"/>
    <w:basedOn w:val="983"/>
    <w:next w:val="983"/>
    <w:uiPriority w:val="39"/>
    <w:unhideWhenUsed/>
    <w:pPr>
      <w:ind w:left="567" w:right="0" w:firstLine="0"/>
      <w:spacing w:after="57"/>
    </w:pPr>
  </w:style>
  <w:style w:type="paragraph" w:styleId="975">
    <w:name w:val="toc 4"/>
    <w:basedOn w:val="983"/>
    <w:next w:val="983"/>
    <w:uiPriority w:val="39"/>
    <w:unhideWhenUsed/>
    <w:pPr>
      <w:ind w:left="850" w:right="0" w:firstLine="0"/>
      <w:spacing w:after="57"/>
    </w:pPr>
  </w:style>
  <w:style w:type="paragraph" w:styleId="976">
    <w:name w:val="toc 5"/>
    <w:basedOn w:val="983"/>
    <w:next w:val="983"/>
    <w:uiPriority w:val="39"/>
    <w:unhideWhenUsed/>
    <w:pPr>
      <w:ind w:left="1134" w:right="0" w:firstLine="0"/>
      <w:spacing w:after="57"/>
    </w:pPr>
  </w:style>
  <w:style w:type="paragraph" w:styleId="977">
    <w:name w:val="toc 6"/>
    <w:basedOn w:val="983"/>
    <w:next w:val="983"/>
    <w:uiPriority w:val="39"/>
    <w:unhideWhenUsed/>
    <w:pPr>
      <w:ind w:left="1417" w:right="0" w:firstLine="0"/>
      <w:spacing w:after="57"/>
    </w:pPr>
  </w:style>
  <w:style w:type="paragraph" w:styleId="978">
    <w:name w:val="toc 7"/>
    <w:basedOn w:val="983"/>
    <w:next w:val="983"/>
    <w:uiPriority w:val="39"/>
    <w:unhideWhenUsed/>
    <w:pPr>
      <w:ind w:left="1701" w:right="0" w:firstLine="0"/>
      <w:spacing w:after="57"/>
    </w:pPr>
  </w:style>
  <w:style w:type="paragraph" w:styleId="979">
    <w:name w:val="toc 8"/>
    <w:basedOn w:val="983"/>
    <w:next w:val="983"/>
    <w:uiPriority w:val="39"/>
    <w:unhideWhenUsed/>
    <w:pPr>
      <w:ind w:left="1984" w:right="0" w:firstLine="0"/>
      <w:spacing w:after="57"/>
    </w:pPr>
  </w:style>
  <w:style w:type="paragraph" w:styleId="980">
    <w:name w:val="toc 9"/>
    <w:basedOn w:val="983"/>
    <w:next w:val="983"/>
    <w:uiPriority w:val="39"/>
    <w:unhideWhenUsed/>
    <w:pPr>
      <w:ind w:left="2268" w:right="0" w:firstLine="0"/>
      <w:spacing w:after="57"/>
    </w:pPr>
  </w:style>
  <w:style w:type="paragraph" w:styleId="981">
    <w:name w:val="TOC Heading"/>
    <w:uiPriority w:val="39"/>
    <w:unhideWhenUsed/>
  </w:style>
  <w:style w:type="paragraph" w:styleId="982">
    <w:name w:val="table of figures"/>
    <w:basedOn w:val="983"/>
    <w:next w:val="983"/>
    <w:uiPriority w:val="99"/>
    <w:unhideWhenUsed/>
    <w:pPr>
      <w:spacing w:after="0" w:afterAutospacing="0"/>
    </w:pPr>
  </w:style>
  <w:style w:type="paragraph" w:styleId="983" w:default="1">
    <w:name w:val="Normal"/>
    <w:qFormat/>
  </w:style>
  <w:style w:type="character" w:styleId="984" w:default="1">
    <w:name w:val="Default Paragraph Font"/>
    <w:uiPriority w:val="1"/>
    <w:semiHidden/>
    <w:unhideWhenUsed/>
  </w:style>
  <w:style w:type="table" w:styleId="98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86" w:default="1">
    <w:name w:val="No List"/>
    <w:uiPriority w:val="99"/>
    <w:semiHidden/>
    <w:unhideWhenUsed/>
  </w:style>
  <w:style w:type="character" w:styleId="987">
    <w:name w:val="Hyperlink"/>
    <w:basedOn w:val="984"/>
    <w:uiPriority w:val="99"/>
    <w:unhideWhenUsed/>
    <w:rPr>
      <w:color w:val="0563c1" w:themeColor="hyperlink"/>
      <w:u w:val="single"/>
    </w:rPr>
  </w:style>
  <w:style w:type="table" w:styleId="988">
    <w:name w:val="Table Grid"/>
    <w:basedOn w:val="985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89">
    <w:name w:val="Header"/>
    <w:basedOn w:val="983"/>
    <w:link w:val="99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90" w:customStyle="1">
    <w:name w:val="Верхний колонтитул Знак"/>
    <w:basedOn w:val="984"/>
    <w:link w:val="989"/>
    <w:uiPriority w:val="99"/>
  </w:style>
  <w:style w:type="paragraph" w:styleId="991">
    <w:name w:val="Footer"/>
    <w:basedOn w:val="983"/>
    <w:link w:val="99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92" w:customStyle="1">
    <w:name w:val="Нижний колонтитул Знак"/>
    <w:basedOn w:val="984"/>
    <w:link w:val="991"/>
    <w:uiPriority w:val="99"/>
  </w:style>
  <w:style w:type="table" w:styleId="993" w:customStyle="1">
    <w:name w:val="Сетка таблицы1"/>
    <w:basedOn w:val="985"/>
    <w:next w:val="988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94" w:customStyle="1">
    <w:name w:val="Сетка таблицы2"/>
    <w:basedOn w:val="985"/>
    <w:next w:val="988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95">
    <w:name w:val="Balloon Text"/>
    <w:basedOn w:val="983"/>
    <w:link w:val="99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96" w:customStyle="1">
    <w:name w:val="Текст выноски Знак"/>
    <w:basedOn w:val="984"/>
    <w:link w:val="995"/>
    <w:uiPriority w:val="99"/>
    <w:semiHidden/>
    <w:rPr>
      <w:rFonts w:ascii="Segoe UI" w:hAnsi="Segoe UI" w:cs="Segoe UI"/>
      <w:sz w:val="18"/>
      <w:szCs w:val="18"/>
    </w:rPr>
  </w:style>
  <w:style w:type="paragraph" w:styleId="997">
    <w:name w:val="List Paragraph"/>
    <w:basedOn w:val="983"/>
    <w:uiPriority w:val="34"/>
    <w:qFormat/>
    <w:pPr>
      <w:contextualSpacing/>
      <w:ind w:left="720"/>
    </w:pPr>
  </w:style>
  <w:style w:type="paragraph" w:styleId="998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99" w:customStyle="1">
    <w:name w:val="ConsPlusNonforma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ourier New" w:hAnsi="Courier New" w:eastAsia="Times New Roman" w:cs="Courier New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000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cs="Calibri" w:eastAsiaTheme="minorEastAsia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001" w:customStyle="1">
    <w:name w:val="Body Text 3"/>
    <w:uiPriority w:val="99"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20" w:afterAutospacing="0" w:line="276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16"/>
      <w:szCs w:val="16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1002" w:customStyle="1">
    <w:name w:val="Основной текст (2)"/>
    <w:basedOn w:val="960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120" w:afterAutospacing="0" w:line="322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-1"/>
      <w:position w:val="0"/>
      <w:sz w:val="26"/>
      <w:szCs w:val="26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003" w:customStyle="1">
    <w:name w:val="Body text (2)"/>
    <w:basedOn w:val="934"/>
    <w:qFormat/>
    <w:pPr>
      <w:contextualSpacing w:val="0"/>
      <w:ind w:left="0" w:right="0" w:firstLine="0"/>
      <w:jc w:val="both"/>
      <w:keepLines w:val="0"/>
      <w:keepNext w:val="0"/>
      <w:pageBreakBefore w:val="0"/>
      <w:spacing w:before="860" w:beforeAutospacing="0" w:after="0" w:afterAutospacing="0" w:line="302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ru-RU" w:bidi="ru-RU"/>
      <w14:ligatures w14:val="none"/>
    </w:rPr>
  </w:style>
  <w:style w:type="paragraph" w:styleId="1004" w:customStyle="1">
    <w:name w:val="Основной текст1"/>
    <w:pPr>
      <w:contextualSpacing w:val="0"/>
      <w:ind w:left="0" w:right="0" w:firstLine="0"/>
      <w:jc w:val="both"/>
      <w:keepLines w:val="0"/>
      <w:keepNext w:val="0"/>
      <w:pageBreakBefore w:val="0"/>
      <w:spacing w:before="900" w:beforeAutospacing="0" w:after="0" w:afterAutospacing="0" w:line="322" w:lineRule="exact"/>
      <w:shd w:val="clear" w:color="auto" w:fill="ffffff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7"/>
      <w:szCs w:val="27"/>
      <w:highlight w:val="none"/>
      <w:u w:val="none"/>
      <w:vertAlign w:val="baseline"/>
      <w:rtl w:val="0"/>
      <w:cs w:val="0"/>
      <w:lang w:val="en-US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Relationship Id="rId13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42ED38-F9D2-4D05-8066-FB80644E5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Позднякова Татьяна Анатольевна</dc:creator>
  <cp:keywords/>
  <dc:description/>
  <cp:revision>285</cp:revision>
  <dcterms:created xsi:type="dcterms:W3CDTF">2023-02-02T11:27:00Z</dcterms:created>
  <dcterms:modified xsi:type="dcterms:W3CDTF">2024-11-28T08:33:20Z</dcterms:modified>
</cp:coreProperties>
</file>