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Обоснование</w:t>
      </w:r>
      <w:r/>
    </w:p>
    <w:p>
      <w:pPr>
        <w:pStyle w:val="812"/>
        <w:jc w:val="center"/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812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2"/>
        <w:ind w:firstLine="709"/>
        <w:jc w:val="both"/>
        <w:spacing w:after="0" w:line="240" w:lineRule="auto"/>
        <w:rPr>
          <w:bCs/>
          <w:sz w:val="26"/>
          <w:szCs w:val="26"/>
          <w:highlight w:val="white"/>
          <w:u w:val="single"/>
        </w:rPr>
      </w:pPr>
      <w:r>
        <w:rPr>
          <w:bCs/>
          <w:sz w:val="26"/>
          <w:szCs w:val="26"/>
        </w:rPr>
        <w:t xml:space="preserve">Постановление администрации муниципального района «Чернянский район» Белгородской области</w:t>
      </w:r>
      <w:r>
        <w:rPr>
          <w:bCs/>
          <w:sz w:val="26"/>
          <w:szCs w:val="26"/>
          <w:highlight w:val="white"/>
        </w:rPr>
        <w:t xml:space="preserve"> </w:t>
      </w:r>
      <w:r>
        <w:rPr>
          <w:bCs/>
          <w:sz w:val="26"/>
          <w:szCs w:val="26"/>
          <w:highlight w:val="white"/>
          <w:u w:val="single"/>
        </w:rPr>
        <w:t xml:space="preserve">«</w:t>
      </w:r>
      <w:r>
        <w:rPr>
          <w:bCs/>
          <w:sz w:val="26"/>
          <w:szCs w:val="26"/>
          <w:highlight w:val="white"/>
          <w:u w:val="single"/>
        </w:rPr>
        <w:t xml:space="preserve">О внесении изменений в постановление администрации </w:t>
      </w:r>
      <w:r>
        <w:rPr>
          <w:bCs/>
          <w:sz w:val="26"/>
          <w:szCs w:val="26"/>
          <w:highlight w:val="white"/>
          <w:u w:val="single"/>
        </w:rPr>
      </w:r>
      <w:r/>
    </w:p>
    <w:p>
      <w:pPr>
        <w:pStyle w:val="812"/>
        <w:ind w:firstLine="709"/>
        <w:jc w:val="both"/>
        <w:spacing w:after="0" w:line="240" w:lineRule="auto"/>
        <w:rPr>
          <w:highlight w:val="white"/>
          <w:u w:val="single"/>
        </w:rPr>
      </w:pPr>
      <w:r>
        <w:rPr>
          <w:bCs/>
          <w:sz w:val="26"/>
          <w:szCs w:val="26"/>
          <w:highlight w:val="white"/>
          <w:u w:val="single"/>
        </w:rPr>
        <w:t xml:space="preserve">муниципального района «Чернянский район» Белгородской области </w:t>
      </w:r>
      <w:r>
        <w:rPr>
          <w:bCs/>
          <w:sz w:val="26"/>
          <w:szCs w:val="26"/>
          <w:highlight w:val="white"/>
          <w:u w:val="single"/>
        </w:rPr>
      </w:r>
      <w:r/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bCs/>
          <w:sz w:val="26"/>
          <w:szCs w:val="26"/>
          <w:highlight w:val="white"/>
          <w:u w:val="single"/>
        </w:rPr>
        <w:t xml:space="preserve">от 09.11.2021 г. №609 «Об утверждении Положения о порядке организации и проведения общественных обсуждений и общественных слушаний на территории муниципального района «Чернянский район» Белгородской области</w:t>
      </w:r>
      <w:r>
        <w:rPr>
          <w:bCs/>
          <w:sz w:val="26"/>
          <w:szCs w:val="26"/>
          <w:highlight w:val="white"/>
          <w:u w:val="single"/>
        </w:rPr>
        <w:t xml:space="preserve">»</w:t>
      </w:r>
      <w:r>
        <w:rPr>
          <w:bCs/>
          <w:sz w:val="26"/>
          <w:szCs w:val="26"/>
          <w:highlight w:val="white"/>
        </w:rPr>
      </w:r>
      <w:r/>
    </w:p>
    <w:p>
      <w:pPr>
        <w:pStyle w:val="812"/>
        <w:ind w:firstLine="709"/>
        <w:jc w:val="center"/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наименование проекта нормативного правового акта администрации района</w:t>
      </w:r>
      <w:r/>
    </w:p>
    <w:p>
      <w:pPr>
        <w:pStyle w:val="812"/>
        <w:ind w:firstLine="709"/>
        <w:jc w:val="both"/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812"/>
        <w:ind w:firstLine="709"/>
        <w:jc w:val="center"/>
        <w:spacing w:after="0" w:line="240" w:lineRule="auto"/>
        <w:rPr>
          <w:bCs/>
          <w:sz w:val="26"/>
          <w:szCs w:val="26"/>
          <w:highlight w:val="white"/>
        </w:rPr>
      </w:pPr>
      <w:r>
        <w:rPr>
          <w:bCs/>
          <w:sz w:val="26"/>
          <w:szCs w:val="26"/>
          <w:highlight w:val="white"/>
        </w:rPr>
        <w:t xml:space="preserve">правовое управление администрации Чернянского района</w:t>
      </w:r>
      <w:r>
        <w:rPr>
          <w:highlight w:val="white"/>
        </w:rPr>
      </w:r>
      <w:r/>
    </w:p>
    <w:p>
      <w:pPr>
        <w:pStyle w:val="812"/>
        <w:ind w:firstLine="709"/>
        <w:jc w:val="center"/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наименование структурного подразделения администрации района, подготовившего данный проект нормативного правового акта</w:t>
      </w:r>
      <w:r/>
    </w:p>
    <w:p>
      <w:pPr>
        <w:pStyle w:val="812"/>
        <w:ind w:firstLine="709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2"/>
        <w:jc w:val="both"/>
        <w:spacing w:after="0" w:line="240" w:lineRule="auto"/>
        <w:rPr>
          <w:highlight w:val="white"/>
        </w:rPr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>
        <w:rPr>
          <w:sz w:val="26"/>
          <w:szCs w:val="26"/>
        </w:rPr>
        <w:t xml:space="preserve">необходимость принятия проекта вызвана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Федеральным</w:t>
      </w:r>
      <w:r>
        <w:rPr>
          <w:sz w:val="26"/>
          <w:szCs w:val="26"/>
          <w:highlight w:val="white"/>
        </w:rPr>
        <w:t xml:space="preserve"> закон</w:t>
      </w:r>
      <w:r>
        <w:rPr>
          <w:sz w:val="26"/>
          <w:szCs w:val="26"/>
          <w:highlight w:val="white"/>
        </w:rPr>
        <w:t xml:space="preserve">ом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от 21.07.2014 г. №212-ФЗ «Об основах общественного контроля в Российской Федерации»</w:t>
      </w:r>
      <w:r>
        <w:rPr>
          <w:rFonts w:eastAsia="Calibri"/>
          <w:sz w:val="26"/>
          <w:szCs w:val="26"/>
          <w:highlight w:val="white"/>
        </w:rPr>
        <w:t xml:space="preserve">, </w:t>
      </w:r>
      <w:r>
        <w:rPr>
          <w:rFonts w:eastAsia="Calibri"/>
          <w:sz w:val="26"/>
          <w:szCs w:val="26"/>
          <w:highlight w:val="white"/>
        </w:rPr>
        <w:t xml:space="preserve">который</w:t>
      </w:r>
      <w:r>
        <w:rPr>
          <w:rFonts w:eastAsia="Calibri"/>
          <w:sz w:val="26"/>
          <w:szCs w:val="26"/>
          <w:highlight w:val="white"/>
        </w:rPr>
        <w:t xml:space="preserve"> </w:t>
      </w:r>
      <w:r>
        <w:rPr>
          <w:rFonts w:eastAsia="Calibri"/>
          <w:sz w:val="26"/>
          <w:szCs w:val="26"/>
          <w:highlight w:val="white"/>
        </w:rPr>
        <w:t xml:space="preserve">устанавливает правовые основы организации и осуществления общест</w:t>
      </w:r>
      <w:r>
        <w:rPr>
          <w:rFonts w:eastAsia="Calibri"/>
          <w:sz w:val="26"/>
          <w:szCs w:val="26"/>
          <w:highlight w:val="white"/>
        </w:rPr>
        <w:t xml:space="preserve">венного контроля за деятельностью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</w:t>
      </w:r>
      <w:r>
        <w:rPr>
          <w:rFonts w:eastAsia="Calibri"/>
          <w:sz w:val="26"/>
          <w:szCs w:val="26"/>
          <w:highlight w:val="white"/>
        </w:rPr>
        <w:t xml:space="preserve"> и положениями статьи 6 Устава Чернянского района Белгородской области .</w:t>
      </w:r>
      <w:r>
        <w:rPr>
          <w:highlight w:val="white"/>
        </w:rPr>
      </w:r>
      <w:r/>
    </w:p>
    <w:p>
      <w:pPr>
        <w:pStyle w:val="812"/>
        <w:ind w:firstLine="709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</w:t>
      </w:r>
      <w:r>
        <w:rPr>
          <w:sz w:val="26"/>
          <w:szCs w:val="26"/>
        </w:rPr>
        <w:t xml:space="preserve">влияния на состояние конкурентной среды на рынках товаров, работ, услуг Чернянского района данный проект не окажет.</w:t>
      </w:r>
      <w:r>
        <w:rPr>
          <w:sz w:val="26"/>
          <w:szCs w:val="26"/>
        </w:rPr>
      </w:r>
      <w:r/>
    </w:p>
    <w:p>
      <w:pPr>
        <w:pStyle w:val="812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Информация о положения</w:t>
      </w:r>
      <w:r>
        <w:rPr>
          <w:sz w:val="26"/>
          <w:szCs w:val="26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  <w:r>
        <w:rPr>
          <w:sz w:val="26"/>
          <w:szCs w:val="26"/>
        </w:rPr>
        <w:t xml:space="preserve">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812"/>
        <w:ind w:firstLine="709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2"/>
        <w:ind w:firstLine="709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3">
    <w:name w:val="Основной шрифт абзаца"/>
    <w:next w:val="813"/>
    <w:link w:val="812"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Стиль1"/>
    <w:basedOn w:val="812"/>
    <w:next w:val="816"/>
    <w:link w:val="818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17">
    <w:name w:val="Без интервала"/>
    <w:next w:val="817"/>
    <w:link w:val="812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18">
    <w:name w:val="Стиль1 Знак"/>
    <w:next w:val="818"/>
    <w:link w:val="816"/>
    <w:rPr>
      <w:rFonts w:ascii="Times New Roman" w:hAnsi="Times New Roman"/>
      <w:sz w:val="24"/>
      <w:szCs w:val="24"/>
    </w:rPr>
  </w:style>
  <w:style w:type="table" w:styleId="819">
    <w:name w:val="Сетка таблицы"/>
    <w:basedOn w:val="814"/>
    <w:next w:val="819"/>
    <w:link w:val="81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20">
    <w:name w:val="Гиперссылка"/>
    <w:next w:val="820"/>
    <w:link w:val="812"/>
    <w:rPr>
      <w:color w:val="0000FF"/>
      <w:u w:val="single"/>
    </w:rPr>
  </w:style>
  <w:style w:type="paragraph" w:styleId="821">
    <w:name w:val="Default"/>
    <w:next w:val="821"/>
    <w:link w:val="812"/>
    <w:rPr>
      <w:color w:val="000000"/>
      <w:sz w:val="24"/>
      <w:szCs w:val="24"/>
      <w:lang w:val="ru-RU" w:bidi="ar-SA" w:eastAsia="ru-RU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2024-12-02T11:37:07Z</dcterms:modified>
</cp:coreProperties>
</file>