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pBdr/>
              <w:spacing w:after="0"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2"/>
              <w:pBdr/>
              <w:shd w:val="clear" w:color="auto" w:fill="ffffff"/>
              <w:spacing w:after="0" w:line="240" w:lineRule="auto"/>
              <w:ind/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администрации муниципального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32"/>
              <w:pBdr/>
              <w:shd w:val="clear" w:color="auto" w:fill="ffffff"/>
              <w:spacing w:after="0" w:line="240" w:lineRule="auto"/>
              <w:ind/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 «Чернянский район» Белгородской области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48"/>
              <w:pBdr/>
              <w:tabs>
                <w:tab w:val="clear" w:leader="none" w:pos="720"/>
              </w:tabs>
              <w:spacing w:after="0" w:line="240" w:lineRule="auto"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27 октября 2022 г. № 664 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  <w:p>
            <w:pPr>
              <w:pStyle w:val="832"/>
              <w:pBdr>
                <w:bottom w:val="single" w:color="000000" w:sz="6" w:space="1"/>
              </w:pBdr>
              <w:spacing w:after="0" w:line="240" w:lineRule="auto"/>
              <w:ind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 xml:space="preserve">правовое управление</w:t>
            </w:r>
            <w:r>
              <w:rPr>
                <w:bCs/>
                <w:i/>
              </w:rPr>
              <w:t xml:space="preserve"> администрации Чернянского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  <w:p>
            <w:pPr>
              <w:pStyle w:val="832"/>
              <w:pBdr/>
              <w:spacing w:after="0"/>
              <w:ind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</w:t>
            </w:r>
            <w:r>
              <w:rPr>
                <w:bCs/>
                <w:sz w:val="18"/>
                <w:szCs w:val="18"/>
              </w:rPr>
              <w:t xml:space="preserve">ние стру</w:t>
            </w:r>
            <w:r>
              <w:rPr>
                <w:bCs/>
                <w:sz w:val="18"/>
                <w:szCs w:val="18"/>
              </w:rPr>
              <w:t xml:space="preserve">к</w:t>
            </w:r>
            <w:r>
              <w:rPr>
                <w:bCs/>
                <w:sz w:val="18"/>
                <w:szCs w:val="18"/>
              </w:rPr>
              <w:t xml:space="preserve">турного по</w:t>
            </w:r>
            <w:r>
              <w:rPr>
                <w:bCs/>
                <w:sz w:val="18"/>
                <w:szCs w:val="18"/>
              </w:rPr>
              <w:t xml:space="preserve">д</w:t>
            </w:r>
            <w:r>
              <w:rPr>
                <w:bCs/>
                <w:sz w:val="18"/>
                <w:szCs w:val="18"/>
              </w:rPr>
              <w:t xml:space="preserve">разделения администрации района, подготовившего данный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32"/>
              <w:pBdr/>
              <w:spacing w:after="0"/>
              <w:ind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 xml:space="preserve">проект нормативного правового акта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42"/>
              <w:pBdr/>
              <w:spacing w:after="0" w:afterAutospacing="0" w:before="0" w:beforeAutospacing="0"/>
              <w:ind/>
              <w:jc w:val="both"/>
              <w:rPr>
                <w14:ligatures w14:val="none"/>
              </w:rPr>
            </w:pPr>
            <w:r>
              <w:t xml:space="preserve">      </w:t>
            </w:r>
            <w:r>
              <w:t xml:space="preserve">       </w:t>
            </w:r>
            <w:r>
              <w:t xml:space="preserve"> </w:t>
            </w:r>
            <w:r>
              <w:t xml:space="preserve">1. Обоснование необходимости принятия нормативного правового акта (основания, концепция, цели, задачи, последствия при</w:t>
            </w:r>
            <w:r>
              <w:t xml:space="preserve">нятия): </w:t>
            </w:r>
            <w:r>
              <w:t xml:space="preserve">пос</w:t>
            </w:r>
            <w:r>
              <w:t xml:space="preserve">тан</w:t>
            </w:r>
            <w:r>
              <w:t xml:space="preserve">о</w:t>
            </w:r>
            <w:r>
              <w:t xml:space="preserve">влен</w:t>
            </w:r>
            <w:r>
              <w:t xml:space="preserve">ие п</w:t>
            </w:r>
            <w:r>
              <w:t xml:space="preserve">ринимае</w:t>
            </w:r>
            <w:r>
              <w:t xml:space="preserve">тся в связи с </w:t>
            </w:r>
            <w:r>
              <w:t xml:space="preserve"> необходимостью приведения муниципального правового акта в соответствие с иными муниципальными правовыми актами, в частности, постановлением администрации муниципального района «Чернянский район» Белгородской области от 04.09.2024 № 588 </w:t>
            </w:r>
            <w:r>
              <w:t xml:space="preserve">«Об утверждении Положения о системе управления муниципальными программами муниципального района «Чернянский район» Белгородской области»</w:t>
            </w:r>
            <w:r>
              <w:t xml:space="preserve">.</w:t>
            </w:r>
            <w:r/>
            <w:r>
              <w:rPr>
                <w14:ligatures w14:val="none"/>
              </w:rPr>
            </w:r>
          </w:p>
          <w:p>
            <w:pPr>
              <w:pStyle w:val="842"/>
              <w:pBdr/>
              <w:spacing w:after="0" w:afterAutospacing="0" w:before="0" w:beforeAutospacing="0"/>
              <w:ind w:right="0" w:firstLine="709" w:left="0"/>
              <w:jc w:val="both"/>
              <w:rPr>
                <w:highlight w:val="none"/>
              </w:rPr>
            </w:pPr>
            <w:r>
              <w:t xml:space="preserve">2. Информация о влиянии полож</w:t>
            </w:r>
            <w:r>
              <w:t xml:space="preserve">ений проекта нормативного правового акта на состояние конкурент</w:t>
            </w:r>
            <w:r>
              <w:t xml:space="preserve">ной среды на рынках товаров, работ, услуг Чернянского района (окажет/не окажет, если окажет, укажите как</w:t>
            </w:r>
            <w:r>
              <w:t xml:space="preserve">ое влияние и</w:t>
            </w:r>
            <w:r>
              <w:t xml:space="preserve"> на </w:t>
            </w:r>
            <w:r>
              <w:t xml:space="preserve">какие товарные рынки): </w:t>
            </w:r>
            <w:r>
              <w:t xml:space="preserve">проект </w:t>
            </w:r>
            <w:r>
              <w:t xml:space="preserve">нормативного пра</w:t>
            </w:r>
            <w:r>
              <w:t xml:space="preserve">во</w:t>
            </w:r>
            <w:r>
              <w:t xml:space="preserve">во</w:t>
            </w:r>
            <w:r>
              <w:t xml:space="preserve">го акта не окажет </w:t>
            </w:r>
            <w:r>
              <w:t xml:space="preserve">влиян</w:t>
            </w:r>
            <w:r>
              <w:t xml:space="preserve">и</w:t>
            </w:r>
            <w:r>
              <w:t xml:space="preserve">е</w:t>
            </w:r>
            <w:r>
              <w:t xml:space="preserve"> на состояние </w:t>
            </w:r>
            <w:r>
              <w:t xml:space="preserve">конкурентной среды на рынках товаров, работ, услуг Чернянского района</w:t>
            </w:r>
            <w: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41"/>
              <w:pBdr/>
              <w:spacing/>
              <w:ind w:firstLine="709"/>
              <w:jc w:val="both"/>
              <w:rPr/>
            </w:pPr>
            <w:r>
              <w:t xml:space="preserve">3. </w:t>
            </w:r>
            <w:r>
              <w:t xml:space="preserve">Информация о положениях </w:t>
            </w:r>
            <w:r>
              <w:t xml:space="preserve"> </w:t>
            </w:r>
            <w:r>
              <w:t xml:space="preserve">проекта нормативного правового акта, которые могут прив</w:t>
            </w:r>
            <w:r>
              <w:t xml:space="preserve">ести к не</w:t>
            </w:r>
            <w:r>
              <w:t xml:space="preserve">допущен</w:t>
            </w:r>
            <w:r>
              <w:t xml:space="preserve">ию, ограничению или устранению конкуренции </w:t>
            </w:r>
            <w:r>
              <w:t xml:space="preserve">н</w:t>
            </w:r>
            <w:r>
              <w:t xml:space="preserve">а рынках товаров, работ, у</w:t>
            </w:r>
            <w:r>
              <w:t xml:space="preserve">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</w:t>
            </w:r>
            <w:r>
              <w:t xml:space="preserve">ия, котор</w:t>
            </w:r>
            <w:r>
              <w:t xml:space="preserve">ые могу</w:t>
            </w:r>
            <w:r>
              <w:t xml:space="preserve">т привести к недопущению, ограничению или у</w:t>
            </w:r>
            <w:r>
              <w:t xml:space="preserve">с</w:t>
            </w:r>
            <w:r>
              <w:t xml:space="preserve">транению конкуренции на ры</w:t>
            </w:r>
            <w:r>
              <w:t xml:space="preserve">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</w:tbl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link w:val="6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6">
    <w:name w:val="Heading 2"/>
    <w:link w:val="65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58">
    <w:name w:val="Heading 3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0">
    <w:name w:val="Heading 4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uiPriority w:val="34"/>
    <w:qFormat/>
    <w:pPr>
      <w:pBdr/>
      <w:spacing/>
      <w:ind w:left="720"/>
      <w:contextualSpacing w:val="true"/>
    </w:pPr>
  </w:style>
  <w:style w:type="paragraph" w:styleId="673">
    <w:name w:val="No Spacing"/>
    <w:uiPriority w:val="1"/>
    <w:qFormat/>
    <w:pPr>
      <w:pBdr/>
      <w:spacing w:after="0" w:before="0" w:line="240" w:lineRule="auto"/>
      <w:ind/>
    </w:pPr>
  </w:style>
  <w:style w:type="paragraph" w:styleId="674">
    <w:name w:val="Title"/>
    <w:link w:val="67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5">
    <w:name w:val="Title Char"/>
    <w:link w:val="674"/>
    <w:uiPriority w:val="10"/>
    <w:pPr>
      <w:pBdr/>
      <w:spacing/>
      <w:ind/>
    </w:pPr>
    <w:rPr>
      <w:sz w:val="48"/>
      <w:szCs w:val="48"/>
    </w:rPr>
  </w:style>
  <w:style w:type="paragraph" w:styleId="676">
    <w:name w:val="Subtitle"/>
    <w:link w:val="67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7">
    <w:name w:val="Subtitle Char"/>
    <w:link w:val="676"/>
    <w:uiPriority w:val="11"/>
    <w:pPr>
      <w:pBdr/>
      <w:spacing/>
      <w:ind/>
    </w:pPr>
    <w:rPr>
      <w:sz w:val="24"/>
      <w:szCs w:val="24"/>
    </w:rPr>
  </w:style>
  <w:style w:type="paragraph" w:styleId="678">
    <w:name w:val="Quote"/>
    <w:link w:val="679"/>
    <w:uiPriority w:val="29"/>
    <w:qFormat/>
    <w:pPr>
      <w:pBdr/>
      <w:spacing/>
      <w:ind w:right="720" w:left="720"/>
    </w:pPr>
    <w:rPr>
      <w:i/>
    </w:rPr>
  </w:style>
  <w:style w:type="character" w:styleId="679">
    <w:name w:val="Quote Char"/>
    <w:link w:val="678"/>
    <w:uiPriority w:val="29"/>
    <w:pPr>
      <w:pBdr/>
      <w:spacing/>
      <w:ind/>
    </w:pPr>
    <w:rPr>
      <w:i/>
    </w:rPr>
  </w:style>
  <w:style w:type="paragraph" w:styleId="680">
    <w:name w:val="Intense Quote"/>
    <w:link w:val="68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1">
    <w:name w:val="Intense Quote Char"/>
    <w:link w:val="680"/>
    <w:uiPriority w:val="30"/>
    <w:pPr>
      <w:pBdr/>
      <w:spacing/>
      <w:ind/>
    </w:pPr>
    <w:rPr>
      <w:i/>
    </w:rPr>
  </w:style>
  <w:style w:type="paragraph" w:styleId="682">
    <w:name w:val="Header"/>
    <w:link w:val="68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3">
    <w:name w:val="Header Char"/>
    <w:link w:val="682"/>
    <w:uiPriority w:val="99"/>
    <w:pPr>
      <w:pBdr/>
      <w:spacing/>
      <w:ind/>
    </w:pPr>
  </w:style>
  <w:style w:type="paragraph" w:styleId="684">
    <w:name w:val="Footer"/>
    <w:link w:val="68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Footer Char"/>
    <w:link w:val="684"/>
    <w:uiPriority w:val="99"/>
    <w:pPr>
      <w:pBdr/>
      <w:spacing/>
      <w:ind/>
    </w:pPr>
  </w:style>
  <w:style w:type="paragraph" w:styleId="68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  <w:pPr>
      <w:pBdr/>
      <w:spacing/>
      <w:ind/>
    </w:pPr>
  </w:style>
  <w:style w:type="table" w:styleId="688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5">
    <w:name w:val="footnote text"/>
    <w:link w:val="81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6">
    <w:name w:val="Footnote Text Char"/>
    <w:link w:val="815"/>
    <w:uiPriority w:val="99"/>
    <w:pPr>
      <w:pBdr/>
      <w:spacing/>
      <w:ind/>
    </w:pPr>
    <w:rPr>
      <w:sz w:val="18"/>
    </w:rPr>
  </w:style>
  <w:style w:type="character" w:styleId="81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18">
    <w:name w:val="endnote text"/>
    <w:link w:val="81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9">
    <w:name w:val="Endnote Text Char"/>
    <w:link w:val="818"/>
    <w:uiPriority w:val="99"/>
    <w:pPr>
      <w:pBdr/>
      <w:spacing/>
      <w:ind/>
    </w:pPr>
    <w:rPr>
      <w:sz w:val="20"/>
    </w:rPr>
  </w:style>
  <w:style w:type="character" w:styleId="82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1">
    <w:name w:val="toc 1"/>
    <w:uiPriority w:val="39"/>
    <w:unhideWhenUsed/>
    <w:pPr>
      <w:pBdr/>
      <w:spacing w:after="57"/>
      <w:ind w:right="0" w:firstLine="0" w:left="0"/>
    </w:pPr>
  </w:style>
  <w:style w:type="paragraph" w:styleId="822">
    <w:name w:val="toc 2"/>
    <w:uiPriority w:val="39"/>
    <w:unhideWhenUsed/>
    <w:pPr>
      <w:pBdr/>
      <w:spacing w:after="57"/>
      <w:ind w:right="0" w:firstLine="0" w:left="283"/>
    </w:pPr>
  </w:style>
  <w:style w:type="paragraph" w:styleId="823">
    <w:name w:val="toc 3"/>
    <w:uiPriority w:val="39"/>
    <w:unhideWhenUsed/>
    <w:pPr>
      <w:pBdr/>
      <w:spacing w:after="57"/>
      <w:ind w:right="0" w:firstLine="0" w:left="567"/>
    </w:pPr>
  </w:style>
  <w:style w:type="paragraph" w:styleId="824">
    <w:name w:val="toc 4"/>
    <w:uiPriority w:val="39"/>
    <w:unhideWhenUsed/>
    <w:pPr>
      <w:pBdr/>
      <w:spacing w:after="57"/>
      <w:ind w:right="0" w:firstLine="0" w:left="850"/>
    </w:pPr>
  </w:style>
  <w:style w:type="paragraph" w:styleId="825">
    <w:name w:val="toc 5"/>
    <w:uiPriority w:val="39"/>
    <w:unhideWhenUsed/>
    <w:pPr>
      <w:pBdr/>
      <w:spacing w:after="57"/>
      <w:ind w:right="0" w:firstLine="0" w:left="1134"/>
    </w:pPr>
  </w:style>
  <w:style w:type="paragraph" w:styleId="826">
    <w:name w:val="toc 6"/>
    <w:uiPriority w:val="39"/>
    <w:unhideWhenUsed/>
    <w:pPr>
      <w:pBdr/>
      <w:spacing w:after="57"/>
      <w:ind w:right="0" w:firstLine="0" w:left="1417"/>
    </w:pPr>
  </w:style>
  <w:style w:type="paragraph" w:styleId="827">
    <w:name w:val="toc 7"/>
    <w:uiPriority w:val="39"/>
    <w:unhideWhenUsed/>
    <w:pPr>
      <w:pBdr/>
      <w:spacing w:after="57"/>
      <w:ind w:right="0" w:firstLine="0" w:left="1701"/>
    </w:pPr>
  </w:style>
  <w:style w:type="paragraph" w:styleId="828">
    <w:name w:val="toc 8"/>
    <w:uiPriority w:val="39"/>
    <w:unhideWhenUsed/>
    <w:pPr>
      <w:pBdr/>
      <w:spacing w:after="57"/>
      <w:ind w:right="0" w:firstLine="0" w:left="1984"/>
    </w:pPr>
  </w:style>
  <w:style w:type="paragraph" w:styleId="829">
    <w:name w:val="toc 9"/>
    <w:uiPriority w:val="39"/>
    <w:unhideWhenUsed/>
    <w:pPr>
      <w:pBdr/>
      <w:spacing w:after="57"/>
      <w:ind w:right="0" w:firstLine="0" w:left="2268"/>
    </w:pPr>
  </w:style>
  <w:style w:type="paragraph" w:styleId="830">
    <w:name w:val="TOC Heading"/>
    <w:uiPriority w:val="39"/>
    <w:unhideWhenUsed/>
    <w:pPr>
      <w:pBdr/>
      <w:spacing/>
      <w:ind/>
    </w:pPr>
  </w:style>
  <w:style w:type="paragraph" w:styleId="831">
    <w:name w:val="table of figures"/>
    <w:uiPriority w:val="99"/>
    <w:unhideWhenUsed/>
    <w:pPr>
      <w:pBdr/>
      <w:spacing w:after="0" w:afterAutospacing="0"/>
      <w:ind/>
    </w:pPr>
  </w:style>
  <w:style w:type="paragraph" w:styleId="832">
    <w:name w:val="Обычный"/>
    <w:next w:val="832"/>
    <w:link w:val="832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pPr>
      <w:pBdr/>
      <w:spacing/>
      <w:ind/>
    </w:pPr>
  </w:style>
  <w:style w:type="table" w:styleId="834">
    <w:name w:val="Обычная таблица"/>
    <w:next w:val="834"/>
    <w:link w:val="832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5">
    <w:name w:val="Нет списка"/>
    <w:next w:val="835"/>
    <w:link w:val="832"/>
    <w:semiHidden/>
    <w:pPr>
      <w:pBdr/>
      <w:spacing/>
      <w:ind/>
    </w:pPr>
  </w:style>
  <w:style w:type="paragraph" w:styleId="836">
    <w:name w:val="Стиль1"/>
    <w:basedOn w:val="832"/>
    <w:next w:val="836"/>
    <w:link w:val="838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pPr>
      <w:pBdr/>
      <w:spacing/>
      <w:ind/>
    </w:pPr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widowControl w:val="false"/>
      <w:pBdr/>
      <w:spacing w:after="0"/>
      <w:ind/>
      <w:jc w:val="left"/>
    </w:pPr>
    <w:rPr>
      <w:rFonts w:eastAsia="Times New Roman"/>
      <w:sz w:val="20"/>
      <w:szCs w:val="20"/>
      <w:lang w:eastAsia="ru-RU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0">
    <w:name w:val="Гиперссылка"/>
    <w:next w:val="840"/>
    <w:link w:val="832"/>
    <w:pPr>
      <w:pBdr/>
      <w:spacing/>
      <w:ind/>
    </w:pPr>
    <w:rPr>
      <w:color w:val="0000ff"/>
      <w:u w:val="single"/>
    </w:rPr>
  </w:style>
  <w:style w:type="paragraph" w:styleId="841">
    <w:name w:val="Default"/>
    <w:next w:val="841"/>
    <w:link w:val="832"/>
    <w:pPr>
      <w:pBdr/>
      <w:spacing/>
      <w:ind/>
    </w:pPr>
    <w:rPr>
      <w:color w:val="000000"/>
      <w:sz w:val="24"/>
      <w:szCs w:val="24"/>
      <w:lang w:val="ru-RU" w:eastAsia="ru-RU" w:bidi="ar-SA"/>
    </w:rPr>
  </w:style>
  <w:style w:type="paragraph" w:styleId="842">
    <w:name w:val="pboth"/>
    <w:basedOn w:val="832"/>
    <w:next w:val="842"/>
    <w:link w:val="832"/>
    <w:pPr>
      <w:pBdr/>
      <w:spacing w:after="100" w:afterAutospacing="1" w:before="100" w:beforeAutospacing="1" w:line="240" w:lineRule="auto"/>
      <w:ind/>
    </w:pPr>
  </w:style>
  <w:style w:type="paragraph" w:styleId="843">
    <w:name w:val="Обычный (веб)"/>
    <w:basedOn w:val="832"/>
    <w:next w:val="843"/>
    <w:link w:val="832"/>
    <w:semiHidden/>
    <w:pPr>
      <w:pBdr/>
      <w:spacing w:after="100" w:afterAutospacing="1" w:before="100" w:beforeAutospacing="1" w:line="240" w:lineRule="auto"/>
      <w:ind/>
    </w:pPr>
  </w:style>
  <w:style w:type="character" w:styleId="844" w:default="1">
    <w:name w:val="Default Paragraph Font"/>
    <w:uiPriority w:val="1"/>
    <w:semiHidden/>
    <w:unhideWhenUsed/>
    <w:pPr>
      <w:pBdr/>
      <w:spacing/>
      <w:ind/>
    </w:pPr>
  </w:style>
  <w:style w:type="numbering" w:styleId="845" w:default="1">
    <w:name w:val="No List"/>
    <w:uiPriority w:val="99"/>
    <w:semiHidden/>
    <w:unhideWhenUsed/>
    <w:pPr>
      <w:pBdr/>
      <w:spacing/>
      <w:ind/>
    </w:pPr>
  </w:style>
  <w:style w:type="paragraph" w:styleId="846" w:default="1">
    <w:name w:val="Normal"/>
    <w:qFormat/>
    <w:pPr>
      <w:pBdr/>
      <w:spacing/>
      <w:ind/>
    </w:pPr>
  </w:style>
  <w:style w:type="table" w:styleId="84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8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2025-03-10T05:12:15Z</dcterms:modified>
</cp:coreProperties>
</file>