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</w:rPr>
        <w:t xml:space="preserve">Уведомление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</w:rPr>
        <w:t xml:space="preserve">о 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проекта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jc w:val="center"/>
        <w:rPr>
          <w:rFonts w:ascii="Times New Roman" w:hAnsi="Times New Roman" w:cs="Times New Roman" w:eastAsia="Times New Roman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4"/>
        </w:rPr>
        <w:t xml:space="preserve">нормативн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ого правового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 акт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а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 на предмет 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его</w:t>
      </w:r>
      <w:r>
        <w:rPr>
          <w:rFonts w:ascii="Times New Roman" w:hAnsi="Times New Roman" w:cs="Times New Roman" w:eastAsia="Times New Roman"/>
          <w:b/>
          <w:bCs/>
          <w:sz w:val="24"/>
        </w:rPr>
        <w:t xml:space="preserve"> влияния на конкуренцию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b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Отдел по труду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экономического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управлени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я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дминистраци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Чернянского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проекту постановления 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администрации муниципального района «Чернянский район» Белгородской обла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сти </w:t>
      </w:r>
      <w:r>
        <w:rPr>
          <w:sz w:val="24"/>
        </w:rPr>
        <w:t xml:space="preserve"> </w:t>
      </w:r>
      <w:r>
        <w:rPr>
          <w:rFonts w:ascii="Times New Roman" w:hAnsi="Times New Roman" w:cs="Times New Roman" w:eastAsia="Times New Roman"/>
          <w:b w:val="0"/>
          <w:bCs/>
          <w:color w:val="000000" w:themeColor="text1"/>
          <w:sz w:val="24"/>
          <w:szCs w:val="28"/>
        </w:rPr>
        <w:t xml:space="preserve">«О</w:t>
      </w:r>
      <w:r>
        <w:rPr>
          <w:rFonts w:ascii="Times New Roman" w:hAnsi="Times New Roman" w:cs="Times New Roman" w:eastAsia="Times New Roman"/>
          <w:b w:val="0"/>
          <w:bCs/>
          <w:color w:val="000000" w:themeColor="text1"/>
          <w:sz w:val="24"/>
          <w:szCs w:val="28"/>
        </w:rPr>
        <w:t xml:space="preserve"> Координационном Совете при главе администрации </w:t>
      </w:r>
      <w:r>
        <w:rPr>
          <w:rFonts w:ascii="Times New Roman" w:hAnsi="Times New Roman" w:cs="Times New Roman" w:eastAsia="Times New Roman"/>
          <w:b w:val="0"/>
          <w:bCs/>
          <w:color w:val="000000" w:themeColor="text1"/>
          <w:sz w:val="24"/>
          <w:szCs w:val="28"/>
        </w:rPr>
        <w:t xml:space="preserve">Чернянского района по обеспечению роста </w:t>
      </w:r>
      <w:r>
        <w:rPr>
          <w:rFonts w:ascii="Times New Roman" w:hAnsi="Times New Roman" w:cs="Times New Roman" w:eastAsia="Times New Roman"/>
          <w:b w:val="0"/>
          <w:bCs/>
          <w:color w:val="000000" w:themeColor="text1"/>
          <w:sz w:val="24"/>
          <w:szCs w:val="28"/>
        </w:rPr>
        <w:t xml:space="preserve">заработной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 w:val="0"/>
          <w:bCs/>
          <w:color w:val="000000" w:themeColor="text1"/>
          <w:sz w:val="24"/>
          <w:szCs w:val="28"/>
        </w:rPr>
        <w:t xml:space="preserve">платы работникам предприятий всех форм собственности»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на предмет его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 xml:space="preserve"> влияния на конкуренци</w:t>
      </w:r>
      <w:r>
        <w:rPr>
          <w:rFonts w:ascii="Times New Roman" w:hAnsi="Times New Roman" w:cs="Times New Roman" w:eastAsia="Times New Roman"/>
          <w:b/>
          <w:sz w:val="24"/>
          <w:highlight w:val="none"/>
        </w:rPr>
        <w:t xml:space="preserve">ю.</w:t>
      </w:r>
      <w:r>
        <w:rPr>
          <w:rFonts w:ascii="Times New Roman" w:hAnsi="Times New Roman" w:cs="Times New Roman" w:eastAsia="Times New Roman"/>
          <w:sz w:val="24"/>
          <w:highlight w:val="none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проекту нормативного правового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акта 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на предмет 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его</w:t>
      </w:r>
      <w:r>
        <w:rPr>
          <w:rFonts w:ascii="Times New Roman" w:hAnsi="Times New Roman" w:cs="Times New Roman" w:eastAsia="Times New Roman"/>
          <w:bCs/>
          <w:sz w:val="24"/>
          <w:szCs w:val="24"/>
        </w:rPr>
        <w:t xml:space="preserve"> влияния на конкуренцию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Замечания и предложения принимаются по адресу: Белгородская область,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п. Чернянка, пл. Октябрьская, д. 1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3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, а также по адресу электронной почты: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nikolaeva_sn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@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ch.belregion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color w:val="auto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Сроки приема предложений и замечаний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с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21 ноября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202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года по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4 декабря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202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года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 учетом анализа поступивших замечаний и предложений будет подготовлен сводный доклад о результатах анализа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проектов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до 10.02.20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25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года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в составе ежегодного доклада об антимонопольном комплаенсе будет размещен на официальном сайте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органов местного самоуправления Чернянского района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в разделе «Антимонопольный комплаенс».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К уведомлению прилагаются: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1. Анкета участника публичных консультаций в формате 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word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2.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Те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кст пр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оекта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постановления </w:t>
      </w:r>
      <w:r>
        <w:rPr>
          <w:rFonts w:ascii="Times New Roman" w:hAnsi="Times New Roman" w:cs="Times New Roman" w:eastAsia="Times New Roman"/>
          <w:bCs/>
          <w:color w:val="auto"/>
          <w:sz w:val="24"/>
          <w:szCs w:val="24"/>
        </w:rPr>
        <w:t xml:space="preserve">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 w:eastAsia="Times New Roman"/>
          <w:bCs/>
          <w:color w:val="auto"/>
          <w:sz w:val="24"/>
          <w:szCs w:val="24"/>
        </w:rPr>
      </w:r>
      <w:r>
        <w:rPr>
          <w:rFonts w:ascii="Times New Roman" w:hAnsi="Times New Roman" w:cs="Times New Roman" w:eastAsia="Times New Roman"/>
          <w:bCs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О Координационном Совете при главе администрации Чернянского района по обеспечению роста заработной платы работникам предприятий всех форм собств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енности»</w:t>
      </w:r>
      <w:r/>
      <w:r>
        <w:rPr>
          <w:rFonts w:ascii="Times New Roman" w:hAnsi="Times New Roman" w:cs="Times New Roman" w:eastAsia="Times New Roman"/>
          <w:bCs/>
          <w:color w:val="auto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/>
          <w:color w:val="auto"/>
          <w:sz w:val="24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4"/>
          <w:szCs w:val="24"/>
        </w:rPr>
        <w:t xml:space="preserve">в формате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en-US"/>
        </w:rPr>
        <w:t xml:space="preserve">word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  <w:tab/>
      </w:r>
      <w:r/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3.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val="en-US"/>
        </w:rPr>
        <w:t xml:space="preserve">word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3"/>
        <w:ind w:firstLine="708"/>
        <w:jc w:val="both"/>
        <w:rPr>
          <w:rFonts w:ascii="Times New Roman" w:hAnsi="Times New Roman" w:cs="Times New Roman" w:eastAsia="Times New Roman"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 администрации муниципального района «Чернянский район» Белгородской области, раздел «Антимонопольный комплаенс»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, подраздел «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Анализ проектов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нормативных правовых актов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</w:t>
      </w:r>
      <w:r>
        <w:rPr>
          <w:rFonts w:ascii="Times New Roman" w:hAnsi="Times New Roman" w:cs="Times New Roman" w:eastAsia="Times New Roman"/>
          <w:b/>
          <w:color w:val="000000" w:themeColor="text1"/>
          <w:sz w:val="24"/>
          <w:highlight w:val="none"/>
        </w:rPr>
        <w:t xml:space="preserve"> </w:t>
      </w:r>
      <w:r/>
    </w:p>
    <w:p>
      <w:pPr>
        <w:pStyle w:val="813"/>
        <w:ind w:firstLine="0"/>
        <w:jc w:val="both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4"/>
          <w:highlight w:val="none"/>
        </w:rPr>
        <w:t xml:space="preserve">https://admchern.gosuslugi.ru/spravochnik/ekonomika/antimonopolnyy-komplaens/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r>
      <w:r/>
    </w:p>
    <w:p>
      <w:pPr>
        <w:pStyle w:val="813"/>
        <w:rPr>
          <w:rFonts w:ascii="Times New Roman" w:hAnsi="Times New Roman" w:cs="Times New Roman" w:eastAsia="Times New Roman"/>
          <w:b w:val="0"/>
          <w:i w:val="0"/>
        </w:rPr>
      </w:pPr>
      <w:r>
        <w:rPr>
          <w:rFonts w:ascii="Times New Roman" w:hAnsi="Times New Roman" w:cs="Times New Roman" w:eastAsia="Times New Roman"/>
          <w:b w:val="0"/>
          <w:i w:val="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b w:val="0"/>
          <w:i w:val="0"/>
          <w:sz w:val="24"/>
          <w:szCs w:val="24"/>
          <w:highlight w:val="none"/>
        </w:rPr>
      </w:r>
      <w:r/>
    </w:p>
    <w:p>
      <w:pPr>
        <w:pStyle w:val="813"/>
        <w:rPr>
          <w:rFonts w:ascii="Times New Roman" w:hAnsi="Times New Roman" w:cs="Times New Roman" w:eastAsia="Times New Roman"/>
          <w:b w:val="0"/>
          <w:i w:val="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i w:val="0"/>
          <w:sz w:val="24"/>
          <w:szCs w:val="24"/>
        </w:rPr>
        <w:t xml:space="preserve">Контактное лицо: </w:t>
      </w:r>
      <w:r>
        <w:rPr>
          <w:rFonts w:ascii="Times New Roman" w:hAnsi="Times New Roman" w:cs="Times New Roman" w:eastAsia="Times New Roman"/>
          <w:b w:val="0"/>
          <w:i w:val="0"/>
        </w:rPr>
      </w:r>
      <w:r/>
    </w:p>
    <w:p>
      <w:pPr>
        <w:pStyle w:val="813"/>
        <w:rPr>
          <w:rFonts w:ascii="Times New Roman" w:hAnsi="Times New Roman" w:cs="Times New Roman" w:eastAsia="Times New Roman"/>
          <w:b w:val="0"/>
          <w:i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Николаева Светлана Николаевна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,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начальник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 отдела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по труду экономического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 управления администрации Чернянского района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,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контактный телефон 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8(47 232)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5-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41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-</w:t>
      </w:r>
      <w:r>
        <w:rPr>
          <w:rFonts w:ascii="Times New Roman" w:hAnsi="Times New Roman" w:cs="Times New Roman" w:eastAsia="Times New Roman"/>
          <w:b w:val="0"/>
          <w:i/>
          <w:sz w:val="24"/>
          <w:szCs w:val="24"/>
        </w:rPr>
        <w:t xml:space="preserve">76</w:t>
      </w:r>
      <w:r>
        <w:rPr>
          <w:rFonts w:ascii="Times New Roman" w:hAnsi="Times New Roman" w:cs="Times New Roman" w:eastAsia="Times New Roman"/>
          <w:b w:val="0"/>
          <w:i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 w:eastAsia="Times New Roman"/>
          <w:b w:val="0"/>
          <w:i/>
          <w:color w:val="000000" w:themeColor="text1"/>
          <w:sz w:val="24"/>
          <w:szCs w:val="24"/>
          <w:highlight w:val="none"/>
        </w:rPr>
      </w:r>
      <w:r/>
    </w:p>
    <w:p>
      <w:pPr>
        <w:pStyle w:val="813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</w:r>
      <w:r/>
    </w:p>
    <w:p>
      <w:pPr>
        <w:pStyle w:val="813"/>
        <w:rPr>
          <w:rFonts w:ascii="Times New Roman" w:hAnsi="Times New Roman" w:cs="Times New Roman" w:eastAsia="Times New Roman"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Режим работы:</w:t>
      </w:r>
      <w:r>
        <w:rPr>
          <w:rFonts w:ascii="Times New Roman" w:hAnsi="Times New Roman" w:cs="Times New Roman" w:eastAsia="Times New Roman"/>
        </w:rPr>
      </w:r>
      <w:r/>
    </w:p>
    <w:p>
      <w:pPr>
        <w:pStyle w:val="813"/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8-00 до 17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-00, перерыв с 1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2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-00 до 1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3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-00.</w:t>
      </w:r>
      <w:r>
        <w:rPr>
          <w:rFonts w:ascii="Times New Roman" w:hAnsi="Times New Roman" w:cs="Times New Roman" w:eastAsia="Times New Roman"/>
          <w:b w:val="0"/>
          <w:i/>
          <w:color w:val="000000" w:themeColor="text1"/>
          <w:sz w:val="24"/>
          <w:szCs w:val="24"/>
          <w:highlight w:val="none"/>
        </w:rPr>
      </w:r>
      <w:r/>
    </w:p>
    <w:sectPr>
      <w:footnotePr/>
      <w:endnotePr/>
      <w:type w:val="nextPage"/>
      <w:pgSz w:w="11906" w:h="16838" w:orient="portrait"/>
      <w:pgMar w:top="992" w:right="567" w:bottom="567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  <w:style w:type="paragraph" w:styleId="816">
    <w:name w:val="Без интервала"/>
    <w:link w:val="814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20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2024-12-10T12:17:46Z</dcterms:modified>
</cp:coreProperties>
</file>