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0"/>
        <w:jc w:val="center"/>
        <w:spacing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0"/>
        <w:jc w:val="center"/>
        <w:spacing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0"/>
        <w:jc w:val="center"/>
        <w:spacing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0"/>
        <w:jc w:val="center"/>
        <w:spacing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40"/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tcW w:w="9571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Управление  организационно-контрольной и кадровой работы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 w:themeColor="text1"/>
                <w:sz w:val="20"/>
                <w:szCs w:val="20"/>
                <w:lang w:val="ru-RU" w:eastAsia="ru-RU" w:bidi="ar-SA"/>
              </w:rPr>
              <w:t xml:space="preserve">(структурного подразделения администрации района)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 w:bidi="ar-SA"/>
              </w:rPr>
            </w:r>
          </w:p>
          <w:p>
            <w:pPr>
              <w:ind w:left="709" w:right="567" w:firstLine="0"/>
              <w:jc w:val="center"/>
              <w:spacing w:after="0" w:afterAutospacing="0" w:line="240" w:lineRule="auto"/>
              <w:tabs>
                <w:tab w:val="left" w:pos="330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ar-SA"/>
              </w:rPr>
              <w:t xml:space="preserve">проекту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 постанов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ления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области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 внесении изменений  в постановление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администрации муниципальн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ого района «Чернянский рай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он»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от 16 ноября 2012 года № 9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7»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  <w14:ligatures w14:val="none"/>
              </w:rPr>
            </w:r>
          </w:p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0"/>
                <w:szCs w:val="20"/>
                <w:lang w:val="ru-RU" w:eastAsia="ru-RU" w:bidi="ar-SA"/>
              </w:rPr>
              <w:t xml:space="preserve">(наименование нормативного правового акта администрации района)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eastAsia="ru-RU" w:bidi="ar-SA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9571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 w:eastAsia="ru-RU" w:bidi="ar-SA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Замечания и предложения принимаются по адресу: Белгородская область, п. Чернянка, пл. Октябрьская, д. 1,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project@ch.belregion.ru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Сроки приема замечаний и предложений: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shd w:val="clear" w:color="auto" w:fill="auto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shd w:val="clear" w:color="auto" w:fill="auto"/>
                <w:lang w:val="ru-RU" w:eastAsia="ru-RU" w:bidi="ar-SA"/>
              </w:rPr>
              <w:t xml:space="preserve">05.12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shd w:val="clear" w:color="auto" w:fill="auto"/>
                <w:lang w:val="ru-RU" w:eastAsia="ru-RU" w:bidi="ar-SA"/>
              </w:rPr>
              <w:t xml:space="preserve">.2024 года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shd w:val="clear" w:color="auto" w:fill="auto"/>
                <w:lang w:val="ru-RU" w:eastAsia="ru-RU" w:bidi="ar-SA"/>
              </w:rPr>
              <w:t xml:space="preserve">18.12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shd w:val="clear" w:color="auto" w:fill="auto"/>
                <w:lang w:val="ru-RU" w:eastAsia="ru-RU" w:bidi="ar-SA"/>
              </w:rPr>
              <w:t xml:space="preserve">.2024 года.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нормативных правовых актов администрации муниципального района «Чернянский район» Белгородс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кой области, подготовленных управлением  организационно-контрольной и кадровой работы администрации муниципального района «Чернянский район» Белгородской области, действующих нормативных правовых актов  администрации Чернянского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на предмет выявления рисков нарушения антимонопольного законодательства за 2024 год, который 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shd w:val="clear" w:color="auto" w:fill="auto"/>
                <w:lang w:val="ru-RU" w:eastAsia="ru-RU" w:bidi="ar-SA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shd w:val="clear" w:color="auto" w:fill="auto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shd w:val="clear" w:color="auto" w:fill="auto"/>
                <w:lang w:val="ru-RU" w:eastAsia="ru-RU" w:bidi="ar-SA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shd w:val="clear" w:color="auto" w:fill="auto"/>
                <w:lang w:val="ru-RU" w:eastAsia="ru-RU" w:bidi="ar-SA"/>
              </w:rPr>
              <w:t xml:space="preserve">0.02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shd w:val="clear" w:color="auto" w:fill="auto"/>
                <w:lang w:val="ru-RU" w:eastAsia="ru-RU" w:bidi="ar-SA"/>
              </w:rPr>
              <w:t xml:space="preserve">.2025</w:t>
            </w:r>
            <w:bookmarkStart w:id="0" w:name="_GoBack"/>
            <w:r>
              <w:rPr>
                <w:highlight w:val="white"/>
              </w:rPr>
            </w:r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shd w:val="clear" w:color="auto" w:fill="auto"/>
                <w:lang w:val="ru-RU" w:eastAsia="ru-RU" w:bidi="ar-SA"/>
              </w:rPr>
              <w:t xml:space="preserve"> г.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shd w:val="clear" w:color="auto" w:fill="auto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shd w:val="clear" w:color="auto" w:fill="auto"/>
                <w:lang w:val="ru-RU" w:eastAsia="ru-RU" w:bidi="ar-SA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 составе ежегодного доклада об антимонопольном комплаенсе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 будет размещен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официальном сайте органов 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естного самоуправления Чернянского района 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0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 w:bidi="ar-SA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Текст проекта нормативного правового акта в формате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 w:bidi="ar-SA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Текст действующего нормативного правового акта в формате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4.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ru-RU" w:eastAsia="ru-RU" w:bidi="ar-SA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 w:bidi="ar-SA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8" w:tooltip="http://admchern.ru/deyatelnost/antimonopolnyj-komp/" w:history="1">
              <w:r>
                <w:rPr>
                  <w:rFonts w:ascii="Times New Roman" w:hAnsi="Times New Roman" w:eastAsia="Times New Roman" w:cs="Times New Roman"/>
                  <w:sz w:val="24"/>
                  <w:szCs w:val="24"/>
                  <w:lang w:val="ru-RU" w:eastAsia="ru-RU" w:bidi="ar-SA"/>
                </w:rPr>
                <w:t xml:space="preserve">http://admchern.ru/deyatelnost/antimonopolnyj-komp/</w:t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571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Контактное лицо: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sz w:val="24"/>
                <w:szCs w:val="24"/>
                <w:shd w:val="clear" w:color="auto" w:fill="auto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color w:val="000000"/>
                <w:spacing w:val="0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color w:val="000000"/>
                <w:spacing w:val="0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аркова Светлана Сергеевн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color w:val="000000"/>
                <w:spacing w:val="0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а,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 начальник проектно-аналитического отдела-проектного офиса управления организационно-контрольной и кадровой работы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, тел. 5-56-68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shd w:val="clear" w:color="auto" w:fill="auto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shd w:val="clear" w:color="auto" w:fill="auto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30"/>
        <w:jc w:val="left"/>
        <w:spacing w:before="0" w:after="200" w:line="276" w:lineRule="auto"/>
        <w:widowControl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Droid Sans Fallback">
    <w:panose1 w:val="02000603000000000000"/>
  </w:font>
  <w:font w:name="Noto Sans Devanagari">
    <w:panose1 w:val="020B0502040504020204"/>
  </w:font>
  <w:font w:name="Liberation Sans">
    <w:panose1 w:val="020B0604020202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character" w:styleId="686">
    <w:name w:val="Caption Char"/>
    <w:basedOn w:val="836"/>
    <w:link w:val="684"/>
    <w:uiPriority w:val="99"/>
  </w:style>
  <w:style w:type="table" w:styleId="687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asciiTheme="minorHAnsi" w:hAnsiTheme="minorHAnsi" w:eastAsiaTheme="minorEastAsia" w:cstheme="minorBidi"/>
      <w:color w:val="auto"/>
      <w:sz w:val="22"/>
      <w:szCs w:val="22"/>
      <w:lang w:val="ru-RU" w:eastAsia="ru-RU" w:bidi="ar-SA"/>
    </w:rPr>
  </w:style>
  <w:style w:type="character" w:styleId="831" w:default="1">
    <w:name w:val="Default Paragraph Font"/>
    <w:uiPriority w:val="1"/>
    <w:semiHidden/>
    <w:unhideWhenUsed/>
    <w:qFormat/>
  </w:style>
  <w:style w:type="character" w:styleId="832">
    <w:name w:val="Интернет-ссылка"/>
    <w:rPr>
      <w:color w:val="0066cc"/>
      <w:u w:val="single"/>
    </w:rPr>
  </w:style>
  <w:style w:type="paragraph" w:styleId="833">
    <w:name w:val="Заголовок"/>
    <w:basedOn w:val="830"/>
    <w:next w:val="834"/>
    <w:qFormat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34">
    <w:name w:val="Body Text"/>
    <w:basedOn w:val="830"/>
    <w:pPr>
      <w:spacing w:before="0" w:after="140" w:line="276" w:lineRule="auto"/>
    </w:pPr>
  </w:style>
  <w:style w:type="paragraph" w:styleId="835">
    <w:name w:val="List"/>
    <w:basedOn w:val="834"/>
    <w:rPr>
      <w:rFonts w:cs="Noto Sans Devanagari"/>
    </w:rPr>
  </w:style>
  <w:style w:type="paragraph" w:styleId="836">
    <w:name w:val="Caption"/>
    <w:basedOn w:val="830"/>
    <w:qFormat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37">
    <w:name w:val="Указатель"/>
    <w:basedOn w:val="830"/>
    <w:qFormat/>
    <w:pPr>
      <w:suppressLineNumbers/>
    </w:pPr>
    <w:rPr>
      <w:rFonts w:cs="Noto Sans Devanagari"/>
    </w:rPr>
  </w:style>
  <w:style w:type="numbering" w:styleId="838" w:default="1">
    <w:name w:val="No List"/>
    <w:uiPriority w:val="99"/>
    <w:semiHidden/>
    <w:unhideWhenUsed/>
    <w:qFormat/>
  </w:style>
  <w:style w:type="table" w:styleId="83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Table Grid"/>
    <w:basedOn w:val="839"/>
    <w:uiPriority w:val="59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admchern.ru/deyatelnost/antimonopolnyj-komp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dc:language>ru-RU</dc:language>
  <cp:revision>43</cp:revision>
  <dcterms:created xsi:type="dcterms:W3CDTF">2020-06-04T07:55:00Z</dcterms:created>
  <dcterms:modified xsi:type="dcterms:W3CDTF">2024-12-04T08:24:37Z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