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3E0" w:rsidRDefault="003A0946">
      <w:pPr>
        <w:pStyle w:val="2a"/>
        <w:spacing w:line="240" w:lineRule="auto"/>
        <w:ind w:left="0"/>
        <w:jc w:val="center"/>
      </w:pPr>
      <w:r>
        <w:t>БЕЛГОРОДСКАЯ ОБЛАСТЬ</w:t>
      </w:r>
    </w:p>
    <w:p w:rsidR="000953E0" w:rsidRDefault="003A0946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ЧЕРНЯНСКИЙ РАЙОН</w:t>
      </w:r>
    </w:p>
    <w:p w:rsidR="000953E0" w:rsidRDefault="003A0946">
      <w:pPr>
        <w:rPr>
          <w:b/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1.95pt;margin-top:33.1pt;width:37.45pt;height:48.1pt;z-index:1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margin">
            <v:imagedata r:id="rId7" o:title=""/>
            <w10:wrap type="topAndBottom" anchorx="margin" anchory="margin"/>
          </v:shape>
        </w:pict>
      </w:r>
    </w:p>
    <w:p w:rsidR="000953E0" w:rsidRDefault="003A0946">
      <w:pPr>
        <w:pStyle w:val="2a"/>
        <w:spacing w:line="240" w:lineRule="auto"/>
        <w:ind w:left="0"/>
        <w:jc w:val="center"/>
      </w:pPr>
      <w:r>
        <w:t xml:space="preserve">АДМИНИСТРАЦИЯ МУНИЦИПАЛЬНОГО РАЙОНА </w:t>
      </w:r>
    </w:p>
    <w:p w:rsidR="000953E0" w:rsidRDefault="003A0946">
      <w:pPr>
        <w:pStyle w:val="2a"/>
        <w:spacing w:line="240" w:lineRule="auto"/>
        <w:ind w:left="0"/>
        <w:jc w:val="center"/>
      </w:pPr>
      <w:r>
        <w:t>"ЧЕРНЯНСКИЙ РАЙОН" БЕЛГОРОДСКОЙ ОБЛАСТИ</w:t>
      </w:r>
    </w:p>
    <w:p w:rsidR="000953E0" w:rsidRDefault="000953E0">
      <w:pPr>
        <w:rPr>
          <w:b/>
          <w:sz w:val="26"/>
          <w:szCs w:val="26"/>
        </w:rPr>
      </w:pPr>
    </w:p>
    <w:p w:rsidR="000953E0" w:rsidRDefault="003A0946">
      <w:pPr>
        <w:shd w:val="clear" w:color="auto" w:fill="FFFFFF"/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 О С Т А Н О В Л Е Н И Е</w:t>
      </w:r>
    </w:p>
    <w:p w:rsidR="000953E0" w:rsidRDefault="003A0946">
      <w:pPr>
        <w:shd w:val="clear" w:color="auto" w:fill="FFFFFF"/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п. Чернянка</w:t>
      </w:r>
    </w:p>
    <w:p w:rsidR="000953E0" w:rsidRDefault="000953E0">
      <w:pPr>
        <w:shd w:val="clear" w:color="auto" w:fill="FFFFFF"/>
        <w:ind w:hanging="751"/>
        <w:jc w:val="center"/>
        <w:rPr>
          <w:b/>
          <w:sz w:val="26"/>
          <w:szCs w:val="26"/>
        </w:rPr>
      </w:pPr>
    </w:p>
    <w:p w:rsidR="000953E0" w:rsidRDefault="003A0946">
      <w:p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"___" __________ </w:t>
      </w:r>
      <w:r w:rsidR="00020935">
        <w:rPr>
          <w:b/>
          <w:color w:val="000000"/>
          <w:sz w:val="26"/>
          <w:szCs w:val="26"/>
        </w:rPr>
        <w:t>2024</w:t>
      </w:r>
      <w:bookmarkStart w:id="0" w:name="_GoBack"/>
      <w:bookmarkEnd w:id="0"/>
      <w:r>
        <w:rPr>
          <w:b/>
          <w:color w:val="000000"/>
          <w:sz w:val="26"/>
          <w:szCs w:val="26"/>
        </w:rPr>
        <w:t xml:space="preserve"> г.                                                                             № _____</w:t>
      </w:r>
    </w:p>
    <w:p w:rsidR="000953E0" w:rsidRDefault="000953E0">
      <w:pPr>
        <w:rPr>
          <w:b/>
          <w:sz w:val="26"/>
          <w:szCs w:val="26"/>
        </w:rPr>
      </w:pPr>
    </w:p>
    <w:p w:rsidR="000953E0" w:rsidRDefault="000953E0">
      <w:pPr>
        <w:pStyle w:val="1a"/>
        <w:spacing w:line="240" w:lineRule="auto"/>
        <w:ind w:left="0"/>
        <w:rPr>
          <w:b w:val="0"/>
        </w:rPr>
      </w:pPr>
    </w:p>
    <w:p w:rsidR="000953E0" w:rsidRPr="00020935" w:rsidRDefault="003A0946">
      <w:pPr>
        <w:pStyle w:val="10"/>
        <w:tabs>
          <w:tab w:val="left" w:pos="3768"/>
        </w:tabs>
        <w:spacing w:before="1"/>
        <w:ind w:right="135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 внесении изменений в постановление администрации</w:t>
      </w:r>
    </w:p>
    <w:p w:rsidR="000953E0" w:rsidRPr="00020935" w:rsidRDefault="003A0946">
      <w:pPr>
        <w:pStyle w:val="10"/>
        <w:tabs>
          <w:tab w:val="left" w:pos="3768"/>
        </w:tabs>
        <w:spacing w:before="1"/>
        <w:ind w:right="135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муниципального района "Чернянский район" Белгородской области</w:t>
      </w:r>
    </w:p>
    <w:p w:rsidR="000953E0" w:rsidRPr="00020935" w:rsidRDefault="003A0946">
      <w:pPr>
        <w:pStyle w:val="10"/>
        <w:tabs>
          <w:tab w:val="left" w:pos="3768"/>
        </w:tabs>
        <w:spacing w:before="1"/>
        <w:ind w:right="135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от 28 февраля 2017 года № 73"Об утверждении м</w:t>
      </w:r>
      <w:r>
        <w:rPr>
          <w:sz w:val="26"/>
          <w:szCs w:val="26"/>
          <w:lang w:val="ru-RU"/>
        </w:rPr>
        <w:t xml:space="preserve">униципальной программы Чернянского района Белгородской области "Развитие и сохранение культуры Чернянского района Белгородской области" </w:t>
      </w:r>
    </w:p>
    <w:p w:rsidR="000953E0" w:rsidRDefault="000953E0">
      <w:pPr>
        <w:pStyle w:val="WW-"/>
        <w:tabs>
          <w:tab w:val="clear" w:pos="720"/>
        </w:tabs>
        <w:spacing w:after="0" w:line="240" w:lineRule="auto"/>
        <w:ind w:right="5670"/>
        <w:jc w:val="center"/>
        <w:rPr>
          <w:b/>
          <w:sz w:val="26"/>
          <w:szCs w:val="26"/>
        </w:rPr>
      </w:pPr>
    </w:p>
    <w:p w:rsidR="000953E0" w:rsidRDefault="000953E0">
      <w:pPr>
        <w:pStyle w:val="WW-"/>
        <w:tabs>
          <w:tab w:val="clear" w:pos="720"/>
        </w:tabs>
        <w:spacing w:after="0" w:line="240" w:lineRule="auto"/>
        <w:ind w:right="5670"/>
        <w:jc w:val="both"/>
        <w:rPr>
          <w:b/>
          <w:sz w:val="26"/>
          <w:szCs w:val="26"/>
        </w:rPr>
      </w:pPr>
    </w:p>
    <w:p w:rsidR="000953E0" w:rsidRDefault="003A0946">
      <w:pPr>
        <w:pStyle w:val="Style11"/>
        <w:spacing w:line="276" w:lineRule="auto"/>
        <w:rPr>
          <w:rStyle w:val="FontStyle21"/>
          <w:b w:val="0"/>
        </w:rPr>
      </w:pPr>
      <w:r>
        <w:rPr>
          <w:rStyle w:val="FontStyle22"/>
        </w:rPr>
        <w:t>В соответствии со статьей 179 Бюджетного кодекса Российской Федерации, в целях актуализации и повышения эффективности реализации муниципальной программы Чернянского района «Развитие и сохранение культуры Чернянского района Белгородской области», администра</w:t>
      </w:r>
      <w:r>
        <w:rPr>
          <w:rStyle w:val="FontStyle22"/>
        </w:rPr>
        <w:t xml:space="preserve">ция муниципального района «Чернянский район» Белгородской области </w:t>
      </w:r>
      <w:r>
        <w:rPr>
          <w:rStyle w:val="FontStyle21"/>
          <w:spacing w:val="60"/>
        </w:rPr>
        <w:t>постановляет:</w:t>
      </w:r>
    </w:p>
    <w:p w:rsidR="000953E0" w:rsidRPr="00020935" w:rsidRDefault="003A0946">
      <w:pPr>
        <w:pStyle w:val="10"/>
        <w:tabs>
          <w:tab w:val="left" w:pos="3768"/>
        </w:tabs>
        <w:spacing w:before="1" w:line="276" w:lineRule="auto"/>
        <w:ind w:left="0" w:right="135"/>
        <w:jc w:val="both"/>
        <w:rPr>
          <w:sz w:val="26"/>
          <w:lang w:val="ru-RU"/>
        </w:rPr>
      </w:pPr>
      <w:r>
        <w:rPr>
          <w:rStyle w:val="FontStyle21"/>
          <w:lang w:val="ru-RU"/>
        </w:rPr>
        <w:t xml:space="preserve">         1. Внести </w:t>
      </w:r>
      <w:r>
        <w:rPr>
          <w:b w:val="0"/>
          <w:sz w:val="26"/>
          <w:szCs w:val="26"/>
          <w:lang w:val="ru-RU"/>
        </w:rPr>
        <w:t>в постановление администрации муниципального района "Чернянский район" Белгородской области от 28 февраля 2017 года "Об утверждении муниципальной программы Ч</w:t>
      </w:r>
      <w:r>
        <w:rPr>
          <w:b w:val="0"/>
          <w:sz w:val="26"/>
          <w:szCs w:val="26"/>
          <w:lang w:val="ru-RU"/>
        </w:rPr>
        <w:t xml:space="preserve">ернянского района Белгородской области "Развитие и сохранение культуры Чернянского района Белгородской области" (далее – постановление) </w:t>
      </w:r>
      <w:r>
        <w:rPr>
          <w:rFonts w:ascii="Times New Roman" w:hAnsi="Times New Roman"/>
          <w:b w:val="0"/>
          <w:bCs w:val="0"/>
          <w:sz w:val="26"/>
          <w:szCs w:val="26"/>
          <w:lang w:val="ru-RU"/>
        </w:rPr>
        <w:t>следующие изменения:</w:t>
      </w:r>
    </w:p>
    <w:p w:rsidR="000953E0" w:rsidRDefault="003A0946">
      <w:pPr>
        <w:pStyle w:val="Style12"/>
        <w:tabs>
          <w:tab w:val="left" w:pos="972"/>
        </w:tabs>
        <w:spacing w:line="276" w:lineRule="auto"/>
        <w:rPr>
          <w:rFonts w:ascii="Times New Roman" w:hAnsi="Times New Roman"/>
          <w:sz w:val="26"/>
          <w:szCs w:val="26"/>
        </w:rPr>
      </w:pPr>
      <w:r>
        <w:rPr>
          <w:rStyle w:val="FontStyle22"/>
        </w:rPr>
        <w:t xml:space="preserve">1.1. Муниципальную программу Чернянского района «Развитие и сохранение культуры Чернянского района </w:t>
      </w:r>
      <w:r>
        <w:rPr>
          <w:rStyle w:val="FontStyle22"/>
        </w:rPr>
        <w:t xml:space="preserve">Белгородской области» (далее Программа), </w:t>
      </w:r>
      <w:r>
        <w:rPr>
          <w:rFonts w:ascii="Times New Roman" w:hAnsi="Times New Roman"/>
          <w:sz w:val="26"/>
          <w:szCs w:val="26"/>
        </w:rPr>
        <w:t>утвержденную частью 1 постановления, изменить и изложить в прилагаемой редакции (прилагается).</w:t>
      </w:r>
    </w:p>
    <w:p w:rsidR="000953E0" w:rsidRDefault="003A0946">
      <w:pPr>
        <w:pStyle w:val="Style12"/>
        <w:tabs>
          <w:tab w:val="left" w:pos="972"/>
        </w:tabs>
        <w:spacing w:line="276" w:lineRule="auto"/>
        <w:ind w:firstLine="0"/>
        <w:rPr>
          <w:rStyle w:val="FontStyle22"/>
        </w:rPr>
      </w:pPr>
      <w:r>
        <w:rPr>
          <w:rFonts w:ascii="Times New Roman" w:hAnsi="Times New Roman"/>
          <w:sz w:val="26"/>
          <w:szCs w:val="26"/>
        </w:rPr>
        <w:t xml:space="preserve">         2. У</w:t>
      </w:r>
      <w:r>
        <w:rPr>
          <w:rStyle w:val="FontStyle22"/>
        </w:rPr>
        <w:t xml:space="preserve">правлению организационно-контрольной и кадровой работы администрации района (Нечепуренко </w:t>
      </w:r>
      <w:r>
        <w:rPr>
          <w:rStyle w:val="FontStyle22"/>
        </w:rPr>
        <w:tab/>
        <w:t xml:space="preserve">Е.К.) обеспечить </w:t>
      </w:r>
      <w:r>
        <w:rPr>
          <w:rStyle w:val="FontStyle22"/>
        </w:rPr>
        <w:t>размещение настоящего постановления на официальном сайте органов местного самоуправления Чернянского района в сети Интернет.</w:t>
      </w:r>
    </w:p>
    <w:p w:rsidR="000953E0" w:rsidRDefault="003A0946">
      <w:pPr>
        <w:pStyle w:val="ConsPlusNormal0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Style w:val="FontStyle22"/>
        </w:rPr>
        <w:tab/>
        <w:t xml:space="preserve">3. Контроль за исполнением настоящего постановления возложить на </w:t>
      </w:r>
      <w:r>
        <w:rPr>
          <w:rFonts w:ascii="Times New Roman" w:hAnsi="Times New Roman"/>
          <w:sz w:val="26"/>
          <w:szCs w:val="26"/>
        </w:rPr>
        <w:t xml:space="preserve">заместителя главы администрации Чернянского района по социальной политике (Рыка Т.И.). </w:t>
      </w:r>
    </w:p>
    <w:p w:rsidR="000953E0" w:rsidRDefault="000953E0">
      <w:pPr>
        <w:pStyle w:val="ConsPlusNormal0"/>
        <w:ind w:firstLine="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15"/>
        <w:gridCol w:w="2955"/>
        <w:gridCol w:w="3177"/>
      </w:tblGrid>
      <w:tr w:rsidR="000953E0">
        <w:trPr>
          <w:trHeight w:val="975"/>
        </w:trPr>
        <w:tc>
          <w:tcPr>
            <w:tcW w:w="36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953E0" w:rsidRDefault="003A0946">
            <w:pPr>
              <w:spacing w:line="276" w:lineRule="auto"/>
            </w:pPr>
            <w:r>
              <w:rPr>
                <w:b/>
                <w:sz w:val="26"/>
                <w:szCs w:val="26"/>
              </w:rPr>
              <w:t>Глава администрации</w:t>
            </w:r>
          </w:p>
          <w:p w:rsidR="000953E0" w:rsidRDefault="003A0946">
            <w:pPr>
              <w:spacing w:line="276" w:lineRule="auto"/>
            </w:pPr>
            <w:r>
              <w:rPr>
                <w:b/>
                <w:sz w:val="26"/>
                <w:szCs w:val="26"/>
              </w:rPr>
              <w:t>Чернянского района</w:t>
            </w:r>
          </w:p>
        </w:tc>
        <w:tc>
          <w:tcPr>
            <w:tcW w:w="29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953E0" w:rsidRDefault="000953E0">
            <w:pPr>
              <w:spacing w:line="276" w:lineRule="auto"/>
            </w:pPr>
          </w:p>
        </w:tc>
        <w:tc>
          <w:tcPr>
            <w:tcW w:w="31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953E0" w:rsidRDefault="000953E0">
            <w:pPr>
              <w:spacing w:line="276" w:lineRule="auto"/>
              <w:jc w:val="right"/>
            </w:pPr>
          </w:p>
          <w:p w:rsidR="000953E0" w:rsidRDefault="003A0946">
            <w:pPr>
              <w:spacing w:line="276" w:lineRule="auto"/>
              <w:jc w:val="center"/>
            </w:pPr>
            <w:r>
              <w:rPr>
                <w:b/>
                <w:sz w:val="26"/>
                <w:szCs w:val="26"/>
              </w:rPr>
              <w:t xml:space="preserve">           Т.П. Круглякова</w:t>
            </w:r>
          </w:p>
          <w:p w:rsidR="000953E0" w:rsidRDefault="000953E0">
            <w:pPr>
              <w:spacing w:line="276" w:lineRule="auto"/>
              <w:jc w:val="center"/>
            </w:pPr>
          </w:p>
          <w:p w:rsidR="000953E0" w:rsidRDefault="000953E0">
            <w:pPr>
              <w:spacing w:line="276" w:lineRule="auto"/>
              <w:jc w:val="center"/>
            </w:pPr>
          </w:p>
          <w:p w:rsidR="000953E0" w:rsidRDefault="000953E0">
            <w:pPr>
              <w:spacing w:line="276" w:lineRule="auto"/>
              <w:jc w:val="center"/>
            </w:pPr>
          </w:p>
          <w:p w:rsidR="000953E0" w:rsidRDefault="000953E0">
            <w:pPr>
              <w:spacing w:line="276" w:lineRule="auto"/>
              <w:jc w:val="center"/>
            </w:pPr>
          </w:p>
          <w:p w:rsidR="000953E0" w:rsidRDefault="000953E0">
            <w:pPr>
              <w:spacing w:line="276" w:lineRule="auto"/>
              <w:jc w:val="center"/>
            </w:pPr>
          </w:p>
          <w:p w:rsidR="000953E0" w:rsidRDefault="000953E0">
            <w:pPr>
              <w:spacing w:line="276" w:lineRule="auto"/>
              <w:jc w:val="center"/>
            </w:pPr>
          </w:p>
          <w:p w:rsidR="000953E0" w:rsidRDefault="000953E0">
            <w:pPr>
              <w:spacing w:line="276" w:lineRule="auto"/>
              <w:jc w:val="center"/>
            </w:pPr>
          </w:p>
        </w:tc>
      </w:tr>
    </w:tbl>
    <w:p w:rsidR="000953E0" w:rsidRDefault="000953E0">
      <w:pPr>
        <w:pStyle w:val="ConsPlusNormal0"/>
        <w:ind w:firstLine="0"/>
        <w:jc w:val="both"/>
        <w:rPr>
          <w:rFonts w:ascii="Times New Roman" w:hAnsi="Times New Roman"/>
          <w:sz w:val="26"/>
          <w:szCs w:val="26"/>
        </w:rPr>
      </w:pPr>
    </w:p>
    <w:p w:rsidR="000953E0" w:rsidRDefault="000953E0">
      <w:pPr>
        <w:pStyle w:val="ConsPlusNormal0"/>
        <w:ind w:firstLine="0"/>
        <w:jc w:val="both"/>
        <w:rPr>
          <w:rFonts w:ascii="Times New Roman" w:hAnsi="Times New Roman"/>
          <w:sz w:val="26"/>
          <w:szCs w:val="26"/>
        </w:rPr>
      </w:pPr>
    </w:p>
    <w:p w:rsidR="000953E0" w:rsidRDefault="000953E0">
      <w:pPr>
        <w:pStyle w:val="ConsPlusNormal0"/>
        <w:ind w:firstLine="0"/>
        <w:jc w:val="both"/>
        <w:rPr>
          <w:rFonts w:ascii="Times New Roman" w:hAnsi="Times New Roman"/>
          <w:sz w:val="26"/>
          <w:szCs w:val="26"/>
        </w:rPr>
      </w:pPr>
    </w:p>
    <w:p w:rsidR="000953E0" w:rsidRDefault="000953E0">
      <w:pPr>
        <w:pStyle w:val="ConsPlusNormal0"/>
        <w:ind w:firstLine="0"/>
        <w:jc w:val="both"/>
        <w:rPr>
          <w:sz w:val="26"/>
          <w:szCs w:val="26"/>
        </w:rPr>
      </w:pPr>
    </w:p>
    <w:p w:rsidR="000953E0" w:rsidRDefault="000953E0">
      <w:pPr>
        <w:rPr>
          <w:sz w:val="26"/>
        </w:rPr>
      </w:pPr>
    </w:p>
    <w:sectPr w:rsidR="000953E0">
      <w:headerReference w:type="default" r:id="rId8"/>
      <w:pgSz w:w="11906" w:h="16838"/>
      <w:pgMar w:top="567" w:right="567" w:bottom="0" w:left="184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946" w:rsidRDefault="003A0946">
      <w:r>
        <w:separator/>
      </w:r>
    </w:p>
  </w:endnote>
  <w:endnote w:type="continuationSeparator" w:id="0">
    <w:p w:rsidR="003A0946" w:rsidRDefault="003A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946" w:rsidRDefault="003A0946">
      <w:r>
        <w:separator/>
      </w:r>
    </w:p>
  </w:footnote>
  <w:footnote w:type="continuationSeparator" w:id="0">
    <w:p w:rsidR="003A0946" w:rsidRDefault="003A0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3E0" w:rsidRDefault="003A094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20935">
      <w:rPr>
        <w:noProof/>
      </w:rPr>
      <w:t>2</w:t>
    </w:r>
    <w:r>
      <w:fldChar w:fldCharType="end"/>
    </w:r>
  </w:p>
  <w:p w:rsidR="000953E0" w:rsidRDefault="000953E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13264"/>
    <w:multiLevelType w:val="multilevel"/>
    <w:tmpl w:val="2A2072A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rFonts w:ascii="Times New Roman" w:eastAsia="Times New Roman" w:hAnsi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2F6177E"/>
    <w:multiLevelType w:val="hybridMultilevel"/>
    <w:tmpl w:val="F69EBBD6"/>
    <w:lvl w:ilvl="0" w:tplc="AD5072C4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2A660F8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05F3A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9F4CD866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75E6592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4D02CD4C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8FA8BF74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5D16AC70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AF282A12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2AD4EDE"/>
    <w:multiLevelType w:val="hybridMultilevel"/>
    <w:tmpl w:val="BD98F18C"/>
    <w:lvl w:ilvl="0" w:tplc="42342D2C">
      <w:start w:val="1"/>
      <w:numFmt w:val="decimal"/>
      <w:lvlText w:val="%1."/>
      <w:lvlJc w:val="left"/>
      <w:pPr>
        <w:ind w:left="720" w:hanging="360"/>
      </w:pPr>
    </w:lvl>
    <w:lvl w:ilvl="1" w:tplc="3EFEE018">
      <w:start w:val="1"/>
      <w:numFmt w:val="lowerLetter"/>
      <w:lvlText w:val="%2."/>
      <w:lvlJc w:val="left"/>
      <w:pPr>
        <w:ind w:left="1440" w:hanging="360"/>
      </w:pPr>
    </w:lvl>
    <w:lvl w:ilvl="2" w:tplc="A1C6DAE6">
      <w:start w:val="1"/>
      <w:numFmt w:val="lowerRoman"/>
      <w:lvlText w:val="%3."/>
      <w:lvlJc w:val="right"/>
      <w:pPr>
        <w:ind w:left="2160" w:hanging="180"/>
      </w:pPr>
    </w:lvl>
    <w:lvl w:ilvl="3" w:tplc="38684738">
      <w:start w:val="1"/>
      <w:numFmt w:val="decimal"/>
      <w:lvlText w:val="%4."/>
      <w:lvlJc w:val="left"/>
      <w:pPr>
        <w:ind w:left="2880" w:hanging="360"/>
      </w:pPr>
    </w:lvl>
    <w:lvl w:ilvl="4" w:tplc="964A0B36">
      <w:start w:val="1"/>
      <w:numFmt w:val="lowerLetter"/>
      <w:lvlText w:val="%5."/>
      <w:lvlJc w:val="left"/>
      <w:pPr>
        <w:ind w:left="3600" w:hanging="360"/>
      </w:pPr>
    </w:lvl>
    <w:lvl w:ilvl="5" w:tplc="8F7AE0EC">
      <w:start w:val="1"/>
      <w:numFmt w:val="lowerRoman"/>
      <w:lvlText w:val="%6."/>
      <w:lvlJc w:val="right"/>
      <w:pPr>
        <w:ind w:left="4320" w:hanging="180"/>
      </w:pPr>
    </w:lvl>
    <w:lvl w:ilvl="6" w:tplc="81BA1A3E">
      <w:start w:val="1"/>
      <w:numFmt w:val="decimal"/>
      <w:lvlText w:val="%7."/>
      <w:lvlJc w:val="left"/>
      <w:pPr>
        <w:ind w:left="5040" w:hanging="360"/>
      </w:pPr>
    </w:lvl>
    <w:lvl w:ilvl="7" w:tplc="0B46F6F6">
      <w:start w:val="1"/>
      <w:numFmt w:val="lowerLetter"/>
      <w:lvlText w:val="%8."/>
      <w:lvlJc w:val="left"/>
      <w:pPr>
        <w:ind w:left="5760" w:hanging="360"/>
      </w:pPr>
    </w:lvl>
    <w:lvl w:ilvl="8" w:tplc="CC3CB5C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957B9"/>
    <w:multiLevelType w:val="hybridMultilevel"/>
    <w:tmpl w:val="557246E8"/>
    <w:lvl w:ilvl="0" w:tplc="C3DC3FEE">
      <w:start w:val="3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DF100798">
      <w:start w:val="1"/>
      <w:numFmt w:val="lowerLetter"/>
      <w:lvlText w:val="%2."/>
      <w:lvlJc w:val="left"/>
      <w:pPr>
        <w:ind w:left="1440" w:hanging="360"/>
      </w:pPr>
    </w:lvl>
    <w:lvl w:ilvl="2" w:tplc="9BD8185A">
      <w:start w:val="1"/>
      <w:numFmt w:val="lowerRoman"/>
      <w:lvlText w:val="%3."/>
      <w:lvlJc w:val="right"/>
      <w:pPr>
        <w:ind w:left="2160" w:hanging="180"/>
      </w:pPr>
    </w:lvl>
    <w:lvl w:ilvl="3" w:tplc="7750C4FE">
      <w:start w:val="1"/>
      <w:numFmt w:val="decimal"/>
      <w:lvlText w:val="%4."/>
      <w:lvlJc w:val="left"/>
      <w:pPr>
        <w:ind w:left="2880" w:hanging="360"/>
      </w:pPr>
    </w:lvl>
    <w:lvl w:ilvl="4" w:tplc="E3188C68">
      <w:start w:val="1"/>
      <w:numFmt w:val="lowerLetter"/>
      <w:lvlText w:val="%5."/>
      <w:lvlJc w:val="left"/>
      <w:pPr>
        <w:ind w:left="3600" w:hanging="360"/>
      </w:pPr>
    </w:lvl>
    <w:lvl w:ilvl="5" w:tplc="0A5EFA28">
      <w:start w:val="1"/>
      <w:numFmt w:val="lowerRoman"/>
      <w:lvlText w:val="%6."/>
      <w:lvlJc w:val="right"/>
      <w:pPr>
        <w:ind w:left="4320" w:hanging="180"/>
      </w:pPr>
    </w:lvl>
    <w:lvl w:ilvl="6" w:tplc="75B662A6">
      <w:start w:val="1"/>
      <w:numFmt w:val="decimal"/>
      <w:lvlText w:val="%7."/>
      <w:lvlJc w:val="left"/>
      <w:pPr>
        <w:ind w:left="5040" w:hanging="360"/>
      </w:pPr>
    </w:lvl>
    <w:lvl w:ilvl="7" w:tplc="F3E8C76A">
      <w:start w:val="1"/>
      <w:numFmt w:val="lowerLetter"/>
      <w:lvlText w:val="%8."/>
      <w:lvlJc w:val="left"/>
      <w:pPr>
        <w:ind w:left="5760" w:hanging="360"/>
      </w:pPr>
    </w:lvl>
    <w:lvl w:ilvl="8" w:tplc="A69892B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3E0"/>
    <w:rsid w:val="00020935"/>
    <w:rsid w:val="000953E0"/>
    <w:rsid w:val="003A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A294FF"/>
  <w15:docId w15:val="{AB61C7D7-33B0-4258-9029-84CF4556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lang w:eastAsia="ar-SA"/>
    </w:rPr>
  </w:style>
  <w:style w:type="paragraph" w:styleId="10">
    <w:name w:val="heading 1"/>
    <w:basedOn w:val="a"/>
    <w:link w:val="11"/>
    <w:pPr>
      <w:ind w:left="104"/>
      <w:outlineLvl w:val="0"/>
    </w:pPr>
    <w:rPr>
      <w:rFonts w:ascii="Liberation Serif" w:eastAsia="Liberation Serif" w:hAnsi="Liberation Serif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1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08"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pPr>
      <w:jc w:val="center"/>
    </w:pPr>
    <w:rPr>
      <w:i/>
      <w:iCs/>
      <w:sz w:val="28"/>
      <w:szCs w:val="28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b"/>
    <w:uiPriority w:val="99"/>
  </w:style>
  <w:style w:type="paragraph" w:styleId="ac">
    <w:name w:val="footer"/>
    <w:basedOn w:val="a"/>
    <w:link w:val="13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13">
    <w:name w:val="Нижний колонтитул Знак1"/>
    <w:link w:val="ac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Pr>
      <w:color w:val="0066CC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25">
    <w:name w:val="Основной шрифт абзаца2"/>
  </w:style>
  <w:style w:type="character" w:customStyle="1" w:styleId="WW8Num5z0">
    <w:name w:val="WW8Num5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8z0">
    <w:name w:val="WW8Num8z0"/>
    <w:rPr>
      <w:b w:val="0"/>
      <w:sz w:val="28"/>
      <w:szCs w:val="28"/>
    </w:rPr>
  </w:style>
  <w:style w:type="character" w:customStyle="1" w:styleId="WW8Num8z1">
    <w:name w:val="WW8Num8z1"/>
  </w:style>
  <w:style w:type="character" w:customStyle="1" w:styleId="WW8Num9z0">
    <w:name w:val="WW8Num9z0"/>
    <w:rPr>
      <w:sz w:val="28"/>
    </w:rPr>
  </w:style>
  <w:style w:type="character" w:customStyle="1" w:styleId="WW8Num10z0">
    <w:name w:val="WW8Num10z0"/>
    <w:rPr>
      <w:rFonts w:ascii="Times New Roman" w:hAnsi="Times New Roman"/>
      <w:sz w:val="28"/>
      <w:szCs w:val="28"/>
    </w:rPr>
  </w:style>
  <w:style w:type="character" w:customStyle="1" w:styleId="WW8Num10z1">
    <w:name w:val="WW8Num10z1"/>
  </w:style>
  <w:style w:type="character" w:customStyle="1" w:styleId="WW8Num11z0">
    <w:name w:val="WW8Num11z0"/>
    <w:rPr>
      <w:b w:val="0"/>
      <w:sz w:val="26"/>
      <w:szCs w:val="26"/>
    </w:rPr>
  </w:style>
  <w:style w:type="character" w:customStyle="1" w:styleId="WW8Num11z1">
    <w:name w:val="WW8Num11z1"/>
  </w:style>
  <w:style w:type="character" w:customStyle="1" w:styleId="WW8NumSt10z0">
    <w:name w:val="WW8NumSt10z0"/>
    <w:rPr>
      <w:rFonts w:ascii="Times New Roman" w:hAnsi="Times New Roman"/>
    </w:rPr>
  </w:style>
  <w:style w:type="character" w:customStyle="1" w:styleId="16">
    <w:name w:val="Основной шрифт абзаца1"/>
  </w:style>
  <w:style w:type="character" w:customStyle="1" w:styleId="26">
    <w:name w:val="Заголовок 2 Знак"/>
    <w:rPr>
      <w:i/>
      <w:sz w:val="28"/>
      <w:lang w:val="en-US"/>
    </w:rPr>
  </w:style>
  <w:style w:type="character" w:customStyle="1" w:styleId="af8">
    <w:name w:val="Основной текст_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7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a">
    <w:name w:val="Верхний колонтитул Знак"/>
    <w:basedOn w:val="16"/>
  </w:style>
  <w:style w:type="character" w:customStyle="1" w:styleId="afb">
    <w:name w:val="Нижний колонтитул Знак"/>
    <w:basedOn w:val="16"/>
  </w:style>
  <w:style w:type="character" w:customStyle="1" w:styleId="FontStyle21">
    <w:name w:val="Font Style21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  <w:style w:type="character" w:customStyle="1" w:styleId="ConsPlusNormal">
    <w:name w:val="ConsPlusNormal Знак"/>
    <w:rPr>
      <w:rFonts w:ascii="Arial" w:hAnsi="Arial"/>
      <w:lang w:eastAsia="ar-SA" w:bidi="ar-SA"/>
    </w:rPr>
  </w:style>
  <w:style w:type="paragraph" w:styleId="afc">
    <w:name w:val="Body Text"/>
    <w:basedOn w:val="a"/>
    <w:pPr>
      <w:spacing w:after="120"/>
    </w:pPr>
  </w:style>
  <w:style w:type="paragraph" w:styleId="afd">
    <w:name w:val="List"/>
    <w:basedOn w:val="afc"/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afe">
    <w:name w:val="Название"/>
    <w:basedOn w:val="a"/>
    <w:next w:val="afc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18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">
    <w:name w:val="Указатель1"/>
    <w:basedOn w:val="a"/>
    <w:pPr>
      <w:suppressLineNumbers/>
    </w:pPr>
  </w:style>
  <w:style w:type="paragraph" w:customStyle="1" w:styleId="1a">
    <w:name w:val="Название объекта1"/>
    <w:basedOn w:val="a"/>
    <w:next w:val="a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pPr>
      <w:tabs>
        <w:tab w:val="left" w:pos="720"/>
      </w:tabs>
      <w:spacing w:after="200" w:line="276" w:lineRule="auto"/>
    </w:pPr>
    <w:rPr>
      <w:lang w:eastAsia="ar-SA"/>
    </w:rPr>
  </w:style>
  <w:style w:type="paragraph" w:customStyle="1" w:styleId="1b">
    <w:name w:val="Текст1"/>
    <w:basedOn w:val="WW-"/>
    <w:pPr>
      <w:spacing w:before="100" w:after="100"/>
    </w:pPr>
    <w:rPr>
      <w:sz w:val="24"/>
      <w:szCs w:val="24"/>
    </w:rPr>
  </w:style>
  <w:style w:type="paragraph" w:customStyle="1" w:styleId="ConsPlusNormal0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  <w:lang w:eastAsia="ar-SA"/>
    </w:rPr>
  </w:style>
  <w:style w:type="paragraph" w:customStyle="1" w:styleId="1c">
    <w:name w:val="Обычный 1"/>
    <w:basedOn w:val="WW-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9">
    <w:name w:val="Основной текст2"/>
    <w:basedOn w:val="a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paragraph" w:customStyle="1" w:styleId="43">
    <w:name w:val="Основной текст (4)"/>
    <w:basedOn w:val="a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</w:rPr>
  </w:style>
  <w:style w:type="paragraph" w:customStyle="1" w:styleId="Style11">
    <w:name w:val="Style11"/>
    <w:basedOn w:val="a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aff">
    <w:name w:val="Содержимое таблицы"/>
    <w:basedOn w:val="a"/>
    <w:pPr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  <w:style w:type="paragraph" w:customStyle="1" w:styleId="2a">
    <w:name w:val="Название объекта2"/>
    <w:basedOn w:val="a"/>
    <w:next w:val="a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ff1">
    <w:name w:val="Balloon Text"/>
    <w:basedOn w:val="a"/>
    <w:link w:val="aff2"/>
    <w:semiHidden/>
    <w:rPr>
      <w:rFonts w:ascii="Tahoma" w:hAnsi="Tahoma"/>
      <w:sz w:val="16"/>
      <w:szCs w:val="16"/>
    </w:rPr>
  </w:style>
  <w:style w:type="character" w:customStyle="1" w:styleId="aff2">
    <w:name w:val="Текст выноски Знак"/>
    <w:link w:val="aff1"/>
    <w:semiHidden/>
    <w:rPr>
      <w:rFonts w:ascii="Tahoma" w:hAnsi="Tahoma"/>
      <w:sz w:val="16"/>
      <w:szCs w:val="16"/>
      <w:lang w:eastAsia="ar-SA"/>
    </w:rPr>
  </w:style>
  <w:style w:type="character" w:styleId="aff3">
    <w:name w:val="Emphasis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5</cp:revision>
  <dcterms:created xsi:type="dcterms:W3CDTF">2024-03-07T07:01:00Z</dcterms:created>
  <dcterms:modified xsi:type="dcterms:W3CDTF">2024-03-07T07:01:00Z</dcterms:modified>
</cp:coreProperties>
</file>