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52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852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852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0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52"/>
              <w:pBdr/>
              <w:spacing w:after="0"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Bdr/>
              <w:spacing w:after="0" w:afterAutospacing="0" w:before="0" w:beforeAutospacing="0" w:line="221" w:lineRule="atLeast"/>
              <w:ind/>
              <w:contextualSpacing w:val="true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bCs w:val="0"/>
                <w:sz w:val="24"/>
              </w:rPr>
              <w:t xml:space="preserve">П</w:t>
            </w:r>
            <w:r>
              <w:rPr>
                <w:b w:val="0"/>
                <w:bCs w:val="0"/>
                <w:sz w:val="24"/>
              </w:rPr>
              <w:t xml:space="preserve">остановлени</w:t>
            </w:r>
            <w:r>
              <w:rPr>
                <w:b w:val="0"/>
                <w:bCs w:val="0"/>
                <w:sz w:val="24"/>
              </w:rPr>
              <w:t xml:space="preserve">е</w:t>
            </w:r>
            <w:r>
              <w:rPr>
                <w:b w:val="0"/>
                <w:bCs w:val="0"/>
                <w:sz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Об утверждении муниципальной программы Чернянского района «Развитие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кадровой политики Чернянского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</w:p>
          <w:p>
            <w:pPr>
              <w:pStyle w:val="852"/>
              <w:pBdr>
                <w:bottom w:val="single" w:color="000000" w:sz="6" w:space="1"/>
              </w:pBdr>
              <w:spacing w:after="0" w:line="240" w:lineRule="auto"/>
              <w:ind/>
              <w:jc w:val="center"/>
              <w:rPr>
                <w:bCs/>
                <w:i/>
              </w:rPr>
            </w:pPr>
            <w:r>
              <w:rPr>
                <w:bCs/>
              </w:rPr>
              <w:t xml:space="preserve"> </w:t>
            </w:r>
            <w:r>
              <w:rPr>
                <w:bCs/>
                <w:i/>
              </w:rPr>
              <w:t xml:space="preserve">правовое управление</w:t>
            </w:r>
            <w:r>
              <w:rPr>
                <w:bCs/>
                <w:i/>
              </w:rPr>
              <w:t xml:space="preserve"> администрации Чернянского района</w:t>
            </w:r>
            <w:r>
              <w:rPr>
                <w:bCs/>
                <w:i/>
              </w:rPr>
            </w:r>
            <w:r>
              <w:rPr>
                <w:bCs/>
                <w:i/>
              </w:rPr>
            </w:r>
          </w:p>
          <w:p>
            <w:pPr>
              <w:pStyle w:val="852"/>
              <w:pBdr/>
              <w:spacing w:after="0"/>
              <w:ind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наименова</w:t>
            </w:r>
            <w:r>
              <w:rPr>
                <w:bCs/>
                <w:sz w:val="18"/>
                <w:szCs w:val="18"/>
              </w:rPr>
              <w:t xml:space="preserve">ние стру</w:t>
            </w:r>
            <w:r>
              <w:rPr>
                <w:bCs/>
                <w:sz w:val="18"/>
                <w:szCs w:val="18"/>
              </w:rPr>
              <w:t xml:space="preserve">к</w:t>
            </w:r>
            <w:r>
              <w:rPr>
                <w:bCs/>
                <w:sz w:val="18"/>
                <w:szCs w:val="18"/>
              </w:rPr>
              <w:t xml:space="preserve">турного по</w:t>
            </w:r>
            <w:r>
              <w:rPr>
                <w:bCs/>
                <w:sz w:val="18"/>
                <w:szCs w:val="18"/>
              </w:rPr>
              <w:t xml:space="preserve">д</w:t>
            </w:r>
            <w:r>
              <w:rPr>
                <w:bCs/>
                <w:sz w:val="18"/>
                <w:szCs w:val="18"/>
              </w:rPr>
              <w:t xml:space="preserve">разделения администрации района, подготовившего данный 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52"/>
              <w:pBdr/>
              <w:spacing w:after="0"/>
              <w:ind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18"/>
                <w:szCs w:val="18"/>
              </w:rPr>
              <w:t xml:space="preserve">проект нормативного правового акта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52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  <w:p>
            <w:pPr>
              <w:pStyle w:val="862"/>
              <w:pBdr/>
              <w:spacing w:after="0" w:afterAutospacing="0" w:before="0" w:beforeAutospacing="0"/>
              <w:ind/>
              <w:jc w:val="both"/>
              <w:rPr>
                <w:highlight w:val="white"/>
                <w14:ligatures w14:val="none"/>
              </w:rPr>
            </w:pPr>
            <w:r>
              <w:t xml:space="preserve">      </w:t>
            </w:r>
            <w:r>
              <w:t xml:space="preserve">      </w:t>
            </w:r>
            <w:r>
              <w:t xml:space="preserve">1. Обос</w:t>
            </w:r>
            <w:r>
              <w:rPr>
                <w:highlight w:val="white"/>
              </w:rPr>
              <w:t xml:space="preserve">нование необходимости принятия нормативного правового акта (основания, концепция, цели, задачи, последствия при</w:t>
            </w:r>
            <w:r>
              <w:rPr>
                <w:highlight w:val="white"/>
              </w:rPr>
              <w:t xml:space="preserve">нятия): </w:t>
            </w:r>
            <w:r>
              <w:rPr>
                <w:highlight w:val="white"/>
              </w:rPr>
              <w:t xml:space="preserve">необходимость принятия </w:t>
            </w:r>
            <w:r>
              <w:rPr>
                <w:highlight w:val="white"/>
              </w:rPr>
              <w:t xml:space="preserve">вызвана </w:t>
            </w:r>
            <w:r>
              <w:rPr>
                <w:highlight w:val="white"/>
              </w:rPr>
              <w:t xml:space="preserve">изменениями в законодательстве.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pStyle w:val="862"/>
              <w:pBdr/>
              <w:spacing w:after="0" w:afterAutospacing="0" w:before="0" w:beforeAutospacing="0"/>
              <w:ind w:right="0" w:firstLine="709" w:left="0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2. Информация о влиянии полож</w:t>
            </w:r>
            <w:r>
              <w:rPr>
                <w:highlight w:val="white"/>
              </w:rPr>
              <w:t xml:space="preserve">ений проекта нормативного правового акта на состояние конкурент</w:t>
            </w:r>
            <w:r>
              <w:rPr>
                <w:highlight w:val="white"/>
              </w:rPr>
              <w:t xml:space="preserve">ной среды на рынках товаров, работ, услуг Чернянского района (окажет/не окажет, если окажет, укажите как</w:t>
            </w:r>
            <w:r>
              <w:rPr>
                <w:highlight w:val="white"/>
              </w:rPr>
              <w:t xml:space="preserve">ое влияние и</w:t>
            </w:r>
            <w:r>
              <w:rPr>
                <w:highlight w:val="white"/>
              </w:rPr>
              <w:t xml:space="preserve"> на </w:t>
            </w:r>
            <w:r>
              <w:rPr>
                <w:highlight w:val="white"/>
              </w:rPr>
              <w:t xml:space="preserve">какие товарные рынки): </w:t>
            </w:r>
            <w:r>
              <w:rPr>
                <w:highlight w:val="white"/>
              </w:rPr>
              <w:t xml:space="preserve">проект </w:t>
            </w:r>
            <w:r>
              <w:rPr>
                <w:highlight w:val="white"/>
              </w:rPr>
              <w:t xml:space="preserve">нормативного пра</w:t>
            </w:r>
            <w:r>
              <w:rPr>
                <w:highlight w:val="white"/>
              </w:rPr>
              <w:t xml:space="preserve">во</w:t>
            </w:r>
            <w:r>
              <w:rPr>
                <w:highlight w:val="white"/>
              </w:rPr>
              <w:t xml:space="preserve">во</w:t>
            </w:r>
            <w:r>
              <w:rPr>
                <w:highlight w:val="white"/>
              </w:rPr>
              <w:t xml:space="preserve">го акта не окажет </w:t>
            </w:r>
            <w:r>
              <w:rPr>
                <w:highlight w:val="white"/>
              </w:rPr>
              <w:t xml:space="preserve">влиян</w:t>
            </w:r>
            <w:r>
              <w:rPr>
                <w:highlight w:val="white"/>
              </w:rPr>
              <w:t xml:space="preserve">и</w:t>
            </w:r>
            <w:r>
              <w:rPr>
                <w:highlight w:val="white"/>
              </w:rPr>
              <w:t xml:space="preserve">е</w:t>
            </w:r>
            <w:r>
              <w:rPr>
                <w:highlight w:val="white"/>
              </w:rPr>
              <w:t xml:space="preserve"> на состояние </w:t>
            </w:r>
            <w:r>
              <w:rPr>
                <w:highlight w:val="white"/>
              </w:rPr>
              <w:t xml:space="preserve">конкурентной среды на рынках товаров, работ, услуг Чернянского района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61"/>
              <w:pBdr/>
              <w:spacing/>
              <w:ind w:firstLine="709"/>
              <w:jc w:val="both"/>
              <w:rPr/>
            </w:pPr>
            <w:r>
              <w:rPr>
                <w:highlight w:val="white"/>
              </w:rPr>
              <w:t xml:space="preserve">3. </w:t>
            </w:r>
            <w:r>
              <w:rPr>
                <w:highlight w:val="white"/>
              </w:rPr>
              <w:t xml:space="preserve">Информация о положениях 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проекта нормативного правового акта, которые могут прив</w:t>
            </w:r>
            <w:r>
              <w:rPr>
                <w:highlight w:val="white"/>
              </w:rPr>
              <w:t xml:space="preserve">ести к не</w:t>
            </w:r>
            <w:r>
              <w:rPr>
                <w:highlight w:val="white"/>
              </w:rPr>
              <w:t xml:space="preserve">допу</w:t>
            </w:r>
            <w:r>
              <w:t xml:space="preserve">щен</w:t>
            </w:r>
            <w:r>
              <w:t xml:space="preserve">ию, ограничению или устранению конкуренции </w:t>
            </w:r>
            <w:r>
              <w:t xml:space="preserve">н</w:t>
            </w:r>
            <w:r>
              <w:t xml:space="preserve">а рынках товаров, работ, у</w:t>
            </w:r>
            <w:r>
              <w:t xml:space="preserve">слуг Чернянского района (отсутствуют/присутствуют, если присутствуют, отразите короткое обоснование их наличия): </w:t>
            </w:r>
            <w:r>
              <w:t xml:space="preserve">в проекте нормативного правового акта отсутствуют положен</w:t>
            </w:r>
            <w:r>
              <w:t xml:space="preserve">ия, котор</w:t>
            </w:r>
            <w:r>
              <w:t xml:space="preserve">ые могу</w:t>
            </w:r>
            <w:r>
              <w:t xml:space="preserve">т привести к недопущению, ограничению или у</w:t>
            </w:r>
            <w:r>
              <w:t xml:space="preserve">с</w:t>
            </w:r>
            <w:r>
              <w:t xml:space="preserve">транению конкуренции на ры</w:t>
            </w:r>
            <w:r>
              <w:t xml:space="preserve">нках товаров, работ, услуг Чернянского района</w:t>
            </w:r>
            <w:r>
              <w:t xml:space="preserve">.</w:t>
            </w:r>
            <w:r/>
          </w:p>
          <w:p>
            <w:pPr>
              <w:pStyle w:val="852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  <w:p>
            <w:pPr>
              <w:pStyle w:val="852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</w:tbl>
    <w:sectPr>
      <w:footnotePr/>
      <w:endnotePr/>
      <w:type w:val="nextPage"/>
      <w:pgSz w:h="16838" w:orient="portrait" w:w="11906"/>
      <w:pgMar w:top="1134" w:right="567" w:bottom="1134" w:left="1701" w:header="720" w:footer="720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6">
    <w:name w:val="Intense Emphasis"/>
    <w:basedOn w:val="86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667">
    <w:name w:val="Intense Reference"/>
    <w:basedOn w:val="86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668">
    <w:name w:val="Subtle Emphasis"/>
    <w:basedOn w:val="86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669">
    <w:name w:val="Emphasis"/>
    <w:basedOn w:val="864"/>
    <w:uiPriority w:val="20"/>
    <w:qFormat/>
    <w:pPr>
      <w:pBdr/>
      <w:spacing/>
      <w:ind/>
    </w:pPr>
    <w:rPr>
      <w:i/>
      <w:iCs/>
    </w:rPr>
  </w:style>
  <w:style w:type="character" w:styleId="670">
    <w:name w:val="Strong"/>
    <w:basedOn w:val="864"/>
    <w:uiPriority w:val="22"/>
    <w:qFormat/>
    <w:pPr>
      <w:pBdr/>
      <w:spacing/>
      <w:ind/>
    </w:pPr>
    <w:rPr>
      <w:b/>
      <w:bCs/>
    </w:rPr>
  </w:style>
  <w:style w:type="character" w:styleId="671">
    <w:name w:val="Subtle Reference"/>
    <w:basedOn w:val="86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672">
    <w:name w:val="Book Title"/>
    <w:basedOn w:val="86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673">
    <w:name w:val="FollowedHyperlink"/>
    <w:basedOn w:val="86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674">
    <w:name w:val="Heading 1"/>
    <w:link w:val="67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76">
    <w:name w:val="Heading 2"/>
    <w:link w:val="677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78">
    <w:name w:val="Heading 3"/>
    <w:link w:val="679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80">
    <w:name w:val="Heading 4"/>
    <w:link w:val="681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link w:val="683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link w:val="685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link w:val="68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link w:val="69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uiPriority w:val="34"/>
    <w:qFormat/>
    <w:pPr>
      <w:pBdr/>
      <w:spacing/>
      <w:ind w:left="720"/>
      <w:contextualSpacing w:val="true"/>
    </w:pPr>
  </w:style>
  <w:style w:type="paragraph" w:styleId="693">
    <w:name w:val="No Spacing"/>
    <w:uiPriority w:val="1"/>
    <w:qFormat/>
    <w:pPr>
      <w:pBdr/>
      <w:spacing w:after="0" w:before="0" w:line="240" w:lineRule="auto"/>
      <w:ind/>
    </w:pPr>
  </w:style>
  <w:style w:type="paragraph" w:styleId="694">
    <w:name w:val="Title"/>
    <w:link w:val="69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95">
    <w:name w:val="Title Char"/>
    <w:link w:val="694"/>
    <w:uiPriority w:val="10"/>
    <w:pPr>
      <w:pBdr/>
      <w:spacing/>
      <w:ind/>
    </w:pPr>
    <w:rPr>
      <w:sz w:val="48"/>
      <w:szCs w:val="48"/>
    </w:rPr>
  </w:style>
  <w:style w:type="paragraph" w:styleId="696">
    <w:name w:val="Subtitle"/>
    <w:link w:val="69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97">
    <w:name w:val="Subtitle Char"/>
    <w:link w:val="696"/>
    <w:uiPriority w:val="11"/>
    <w:pPr>
      <w:pBdr/>
      <w:spacing/>
      <w:ind/>
    </w:pPr>
    <w:rPr>
      <w:sz w:val="24"/>
      <w:szCs w:val="24"/>
    </w:rPr>
  </w:style>
  <w:style w:type="paragraph" w:styleId="698">
    <w:name w:val="Quote"/>
    <w:link w:val="699"/>
    <w:uiPriority w:val="29"/>
    <w:qFormat/>
    <w:pPr>
      <w:pBdr/>
      <w:spacing/>
      <w:ind w:right="720" w:left="720"/>
    </w:pPr>
    <w:rPr>
      <w:i/>
    </w:rPr>
  </w:style>
  <w:style w:type="character" w:styleId="699">
    <w:name w:val="Quote Char"/>
    <w:link w:val="698"/>
    <w:uiPriority w:val="29"/>
    <w:pPr>
      <w:pBdr/>
      <w:spacing/>
      <w:ind/>
    </w:pPr>
    <w:rPr>
      <w:i/>
    </w:rPr>
  </w:style>
  <w:style w:type="paragraph" w:styleId="700">
    <w:name w:val="Intense Quote"/>
    <w:link w:val="70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01">
    <w:name w:val="Intense Quote Char"/>
    <w:link w:val="700"/>
    <w:uiPriority w:val="30"/>
    <w:pPr>
      <w:pBdr/>
      <w:spacing/>
      <w:ind/>
    </w:pPr>
    <w:rPr>
      <w:i/>
    </w:rPr>
  </w:style>
  <w:style w:type="paragraph" w:styleId="702">
    <w:name w:val="Header"/>
    <w:link w:val="70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03">
    <w:name w:val="Header Char"/>
    <w:link w:val="702"/>
    <w:uiPriority w:val="99"/>
    <w:pPr>
      <w:pBdr/>
      <w:spacing/>
      <w:ind/>
    </w:pPr>
  </w:style>
  <w:style w:type="paragraph" w:styleId="704">
    <w:name w:val="Footer"/>
    <w:link w:val="70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05">
    <w:name w:val="Footer Char"/>
    <w:link w:val="704"/>
    <w:uiPriority w:val="99"/>
    <w:pPr>
      <w:pBdr/>
      <w:spacing/>
      <w:ind/>
    </w:pPr>
  </w:style>
  <w:style w:type="paragraph" w:styleId="706">
    <w:name w:val="Caption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  <w:pPr>
      <w:pBdr/>
      <w:spacing/>
      <w:ind/>
    </w:pPr>
  </w:style>
  <w:style w:type="table" w:styleId="708">
    <w:name w:val="Table Grid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Table Grid Light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3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35">
    <w:name w:val="footnote text"/>
    <w:link w:val="83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36">
    <w:name w:val="Footnote Text Char"/>
    <w:link w:val="835"/>
    <w:uiPriority w:val="99"/>
    <w:pPr>
      <w:pBdr/>
      <w:spacing/>
      <w:ind/>
    </w:pPr>
    <w:rPr>
      <w:sz w:val="18"/>
    </w:rPr>
  </w:style>
  <w:style w:type="character" w:styleId="837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38">
    <w:name w:val="endnote text"/>
    <w:link w:val="83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39">
    <w:name w:val="Endnote Text Char"/>
    <w:link w:val="838"/>
    <w:uiPriority w:val="99"/>
    <w:pPr>
      <w:pBdr/>
      <w:spacing/>
      <w:ind/>
    </w:pPr>
    <w:rPr>
      <w:sz w:val="20"/>
    </w:rPr>
  </w:style>
  <w:style w:type="character" w:styleId="840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41">
    <w:name w:val="toc 1"/>
    <w:uiPriority w:val="39"/>
    <w:unhideWhenUsed/>
    <w:pPr>
      <w:pBdr/>
      <w:spacing w:after="57"/>
      <w:ind w:right="0" w:firstLine="0" w:left="0"/>
    </w:pPr>
  </w:style>
  <w:style w:type="paragraph" w:styleId="842">
    <w:name w:val="toc 2"/>
    <w:uiPriority w:val="39"/>
    <w:unhideWhenUsed/>
    <w:pPr>
      <w:pBdr/>
      <w:spacing w:after="57"/>
      <w:ind w:right="0" w:firstLine="0" w:left="283"/>
    </w:pPr>
  </w:style>
  <w:style w:type="paragraph" w:styleId="843">
    <w:name w:val="toc 3"/>
    <w:uiPriority w:val="39"/>
    <w:unhideWhenUsed/>
    <w:pPr>
      <w:pBdr/>
      <w:spacing w:after="57"/>
      <w:ind w:right="0" w:firstLine="0" w:left="567"/>
    </w:pPr>
  </w:style>
  <w:style w:type="paragraph" w:styleId="844">
    <w:name w:val="toc 4"/>
    <w:uiPriority w:val="39"/>
    <w:unhideWhenUsed/>
    <w:pPr>
      <w:pBdr/>
      <w:spacing w:after="57"/>
      <w:ind w:right="0" w:firstLine="0" w:left="850"/>
    </w:pPr>
  </w:style>
  <w:style w:type="paragraph" w:styleId="845">
    <w:name w:val="toc 5"/>
    <w:uiPriority w:val="39"/>
    <w:unhideWhenUsed/>
    <w:pPr>
      <w:pBdr/>
      <w:spacing w:after="57"/>
      <w:ind w:right="0" w:firstLine="0" w:left="1134"/>
    </w:pPr>
  </w:style>
  <w:style w:type="paragraph" w:styleId="846">
    <w:name w:val="toc 6"/>
    <w:uiPriority w:val="39"/>
    <w:unhideWhenUsed/>
    <w:pPr>
      <w:pBdr/>
      <w:spacing w:after="57"/>
      <w:ind w:right="0" w:firstLine="0" w:left="1417"/>
    </w:pPr>
  </w:style>
  <w:style w:type="paragraph" w:styleId="847">
    <w:name w:val="toc 7"/>
    <w:uiPriority w:val="39"/>
    <w:unhideWhenUsed/>
    <w:pPr>
      <w:pBdr/>
      <w:spacing w:after="57"/>
      <w:ind w:right="0" w:firstLine="0" w:left="1701"/>
    </w:pPr>
  </w:style>
  <w:style w:type="paragraph" w:styleId="848">
    <w:name w:val="toc 8"/>
    <w:uiPriority w:val="39"/>
    <w:unhideWhenUsed/>
    <w:pPr>
      <w:pBdr/>
      <w:spacing w:after="57"/>
      <w:ind w:right="0" w:firstLine="0" w:left="1984"/>
    </w:pPr>
  </w:style>
  <w:style w:type="paragraph" w:styleId="849">
    <w:name w:val="toc 9"/>
    <w:uiPriority w:val="39"/>
    <w:unhideWhenUsed/>
    <w:pPr>
      <w:pBdr/>
      <w:spacing w:after="57"/>
      <w:ind w:right="0" w:firstLine="0" w:left="2268"/>
    </w:pPr>
  </w:style>
  <w:style w:type="paragraph" w:styleId="850">
    <w:name w:val="TOC Heading"/>
    <w:uiPriority w:val="39"/>
    <w:unhideWhenUsed/>
    <w:pPr>
      <w:pBdr/>
      <w:spacing/>
      <w:ind/>
    </w:pPr>
  </w:style>
  <w:style w:type="paragraph" w:styleId="851">
    <w:name w:val="table of figures"/>
    <w:uiPriority w:val="99"/>
    <w:unhideWhenUsed/>
    <w:pPr>
      <w:pBdr/>
      <w:spacing w:after="0" w:afterAutospacing="0"/>
      <w:ind/>
    </w:pPr>
  </w:style>
  <w:style w:type="paragraph" w:styleId="852">
    <w:name w:val="Обычный"/>
    <w:next w:val="852"/>
    <w:link w:val="852"/>
    <w:pPr>
      <w:pBdr/>
      <w:spacing w:after="200" w:line="276" w:lineRule="auto"/>
      <w:ind/>
    </w:pPr>
    <w:rPr>
      <w:rFonts w:eastAsia="Times New Roman"/>
      <w:sz w:val="24"/>
      <w:szCs w:val="24"/>
      <w:lang w:val="ru-RU" w:eastAsia="ru-RU" w:bidi="ar-SA"/>
    </w:rPr>
  </w:style>
  <w:style w:type="character" w:styleId="853">
    <w:name w:val="Основной шрифт абзаца"/>
    <w:next w:val="853"/>
    <w:link w:val="852"/>
    <w:pPr>
      <w:pBdr/>
      <w:spacing/>
      <w:ind/>
    </w:pPr>
  </w:style>
  <w:style w:type="table" w:styleId="854">
    <w:name w:val="Обычная таблица"/>
    <w:next w:val="854"/>
    <w:link w:val="852"/>
    <w:semiHidden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55">
    <w:name w:val="Нет списка"/>
    <w:next w:val="855"/>
    <w:link w:val="852"/>
    <w:semiHidden/>
    <w:pPr>
      <w:pBdr/>
      <w:spacing/>
      <w:ind/>
    </w:pPr>
  </w:style>
  <w:style w:type="paragraph" w:styleId="856">
    <w:name w:val="Стиль1"/>
    <w:basedOn w:val="852"/>
    <w:next w:val="856"/>
    <w:link w:val="858"/>
    <w:pPr>
      <w:pBdr/>
      <w:spacing w:after="0" w:line="240" w:lineRule="auto"/>
      <w:ind w:firstLine="709"/>
      <w:jc w:val="both"/>
    </w:pPr>
    <w:rPr>
      <w:rFonts w:eastAsia="Calibri"/>
      <w:lang w:eastAsia="en-US"/>
    </w:rPr>
  </w:style>
  <w:style w:type="paragraph" w:styleId="857">
    <w:name w:val="Без интервала"/>
    <w:next w:val="857"/>
    <w:link w:val="852"/>
    <w:pPr>
      <w:pBdr/>
      <w:spacing w:after="200"/>
      <w:ind w:firstLine="709"/>
      <w:jc w:val="both"/>
    </w:pPr>
    <w:rPr>
      <w:rFonts w:eastAsia="Times New Roman"/>
      <w:sz w:val="24"/>
      <w:szCs w:val="24"/>
      <w:lang w:val="ru-RU" w:eastAsia="ru-RU" w:bidi="ar-SA"/>
    </w:rPr>
  </w:style>
  <w:style w:type="character" w:styleId="858">
    <w:name w:val="Стиль1 Знак"/>
    <w:next w:val="858"/>
    <w:link w:val="856"/>
    <w:pPr>
      <w:pBdr/>
      <w:spacing/>
      <w:ind/>
    </w:pPr>
    <w:rPr>
      <w:rFonts w:ascii="Times New Roman" w:hAnsi="Times New Roman"/>
      <w:sz w:val="24"/>
      <w:szCs w:val="24"/>
    </w:rPr>
  </w:style>
  <w:style w:type="table" w:styleId="859">
    <w:name w:val="Сетка таблицы"/>
    <w:basedOn w:val="854"/>
    <w:next w:val="859"/>
    <w:link w:val="852"/>
    <w:pPr>
      <w:widowControl w:val="false"/>
      <w:pBdr/>
      <w:spacing w:after="0"/>
      <w:ind/>
      <w:jc w:val="left"/>
    </w:pPr>
    <w:rPr>
      <w:rFonts w:eastAsia="Times New Roman"/>
      <w:sz w:val="20"/>
      <w:szCs w:val="20"/>
      <w:lang w:eastAsia="ru-RU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60">
    <w:name w:val="Гиперссылка"/>
    <w:next w:val="860"/>
    <w:link w:val="852"/>
    <w:pPr>
      <w:pBdr/>
      <w:spacing/>
      <w:ind/>
    </w:pPr>
    <w:rPr>
      <w:color w:val="0000ff"/>
      <w:u w:val="single"/>
    </w:rPr>
  </w:style>
  <w:style w:type="paragraph" w:styleId="861">
    <w:name w:val="Default"/>
    <w:next w:val="861"/>
    <w:link w:val="852"/>
    <w:pPr>
      <w:pBdr/>
      <w:spacing/>
      <w:ind/>
    </w:pPr>
    <w:rPr>
      <w:color w:val="000000"/>
      <w:sz w:val="24"/>
      <w:szCs w:val="24"/>
      <w:lang w:val="ru-RU" w:eastAsia="ru-RU" w:bidi="ar-SA"/>
    </w:rPr>
  </w:style>
  <w:style w:type="paragraph" w:styleId="862">
    <w:name w:val="pboth"/>
    <w:basedOn w:val="852"/>
    <w:next w:val="862"/>
    <w:link w:val="852"/>
    <w:pPr>
      <w:pBdr/>
      <w:spacing w:after="100" w:afterAutospacing="1" w:before="100" w:beforeAutospacing="1" w:line="240" w:lineRule="auto"/>
      <w:ind/>
    </w:pPr>
  </w:style>
  <w:style w:type="paragraph" w:styleId="863">
    <w:name w:val="Обычный (веб)"/>
    <w:basedOn w:val="852"/>
    <w:next w:val="863"/>
    <w:link w:val="852"/>
    <w:semiHidden/>
    <w:pPr>
      <w:pBdr/>
      <w:spacing w:after="100" w:afterAutospacing="1" w:before="100" w:beforeAutospacing="1" w:line="240" w:lineRule="auto"/>
      <w:ind/>
    </w:pPr>
  </w:style>
  <w:style w:type="character" w:styleId="864" w:default="1">
    <w:name w:val="Default Paragraph Font"/>
    <w:uiPriority w:val="1"/>
    <w:semiHidden/>
    <w:unhideWhenUsed/>
    <w:pPr>
      <w:pBdr/>
      <w:spacing/>
      <w:ind/>
    </w:pPr>
  </w:style>
  <w:style w:type="numbering" w:styleId="865" w:default="1">
    <w:name w:val="No List"/>
    <w:uiPriority w:val="99"/>
    <w:semiHidden/>
    <w:unhideWhenUsed/>
    <w:pPr>
      <w:pBdr/>
      <w:spacing/>
      <w:ind/>
    </w:pPr>
  </w:style>
  <w:style w:type="paragraph" w:styleId="866" w:default="1">
    <w:name w:val="Normal"/>
    <w:qFormat/>
    <w:pPr>
      <w:pBdr/>
      <w:spacing/>
      <w:ind/>
    </w:pPr>
  </w:style>
  <w:style w:type="table" w:styleId="867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68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modified xsi:type="dcterms:W3CDTF">2024-11-28T06:37:46Z</dcterms:modified>
</cp:coreProperties>
</file>