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jc w:val="center"/>
        <w:spacing w:after="0" w:afterAutospacing="0" w:line="240" w:lineRule="auto"/>
        <w:rPr>
          <w:b/>
          <w:bCs/>
          <w:sz w:val="14"/>
          <w:szCs w:val="14"/>
          <w:highlight w:val="none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ЧЕРНЯНСКИЙ РАЙОН</w:t>
      </w:r>
      <w:r>
        <w:rPr>
          <w:b/>
          <w:bCs/>
          <w:sz w:val="14"/>
          <w:szCs w:val="14"/>
          <w:highlight w:val="none"/>
        </w:rPr>
      </w:r>
      <w:r>
        <w:rPr>
          <w:b/>
          <w:bCs/>
          <w:sz w:val="14"/>
          <w:szCs w:val="14"/>
          <w:highlight w:val="none"/>
        </w:rPr>
      </w:r>
    </w:p>
    <w:p>
      <w:pPr>
        <w:jc w:val="center"/>
        <w:spacing w:after="0" w:afterAutospacing="0" w:line="240" w:lineRule="auto"/>
        <w:rPr>
          <w:b/>
          <w:bCs/>
          <w:sz w:val="14"/>
          <w:szCs w:val="14"/>
          <w:highlight w:val="none"/>
        </w:rPr>
      </w:pPr>
      <w:r>
        <w:rPr>
          <w:b/>
          <w:sz w:val="14"/>
          <w:szCs w:val="28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5517</wp:posOffset>
                </wp:positionV>
                <wp:extent cx="476250" cy="609600"/>
                <wp:effectExtent l="0" t="0" r="0" b="0"/>
                <wp:wrapTopAndBottom/>
                <wp:docPr id="1" name="Рисунок 4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6076872" name="Рисунок 4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249" cy="609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216.35pt;mso-position-horizontal:absolute;mso-position-vertical-relative:text;margin-top:0.43pt;mso-position-vertical:absolute;width:37.50pt;height:48.0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b/>
          <w:bCs/>
          <w:sz w:val="14"/>
          <w:szCs w:val="14"/>
          <w:highlight w:val="none"/>
        </w:rPr>
      </w:r>
      <w:r>
        <w:rPr>
          <w:b/>
          <w:bCs/>
          <w:sz w:val="14"/>
          <w:szCs w:val="14"/>
          <w:highlight w:val="none"/>
        </w:rPr>
      </w:r>
    </w:p>
    <w:p>
      <w:pPr>
        <w:pStyle w:val="718"/>
        <w:ind w:left="0" w:right="0" w:firstLine="0"/>
        <w:jc w:val="center"/>
        <w:spacing w:after="0" w:afterAutospacing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ind w:left="0" w:right="0" w:firstLine="0"/>
        <w:jc w:val="center"/>
        <w:spacing w:after="0" w:afterAutospacing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7"/>
        <w:jc w:val="center"/>
        <w:spacing w:before="0" w:after="0" w:line="240" w:lineRule="auto"/>
        <w:shd w:val="clear" w:color="auto" w:fill="ffff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67"/>
        <w:jc w:val="center"/>
        <w:spacing w:before="0"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67"/>
        <w:ind w:left="0" w:right="0" w:firstLine="0"/>
        <w:jc w:val="center"/>
        <w:spacing w:line="240" w:lineRule="auto"/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п. Чернянка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67"/>
        <w:ind w:left="0" w:right="0" w:firstLine="0"/>
        <w:jc w:val="center"/>
        <w:spacing w:line="240" w:lineRule="auto"/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67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      " </w:t>
      </w:r>
      <w:r>
        <w:rPr>
          <w:rFonts w:ascii="Times New Roman" w:hAnsi="Times New Roman" w:eastAsia="Calibri" w:cs="Times New Roman"/>
          <w:b/>
          <w:color w:val="000000"/>
          <w:spacing w:val="0"/>
          <w:sz w:val="28"/>
          <w:szCs w:val="28"/>
          <w:highlight w:val="white"/>
          <w:shd w:val="clear" w:color="auto" w:fill="auto"/>
          <w:lang w:val="ru-RU" w:eastAsia="en-US" w:bidi="ar-SA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auto"/>
        </w:rPr>
        <w:t xml:space="preserve">2024 г.                                                                     № 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  <w:shd w:val="clear" w:color="auto" w:fill="auto"/>
        </w:rPr>
        <w:t xml:space="preserve">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ind w:left="709" w:right="567" w:firstLine="0"/>
        <w:jc w:val="center"/>
        <w:tabs>
          <w:tab w:val="left" w:pos="33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709" w:right="567" w:firstLine="0"/>
        <w:jc w:val="center"/>
        <w:tabs>
          <w:tab w:val="left" w:pos="330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утратившим силу </w:t>
      </w:r>
      <w:r>
        <w:rPr>
          <w:rFonts w:ascii="Times New Roman" w:hAnsi="Times New Roman" w:cs="Times New Roman"/>
          <w:b/>
          <w:bCs/>
          <w:sz w:val="28"/>
        </w:rPr>
        <w:t xml:space="preserve">постановления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b/>
          <w:bCs/>
          <w:sz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14 марта 2019 года № 140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67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ind w:left="0" w:right="1" w:firstLine="0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уководствуяс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06 октября </w:t>
      </w:r>
      <w:r>
        <w:rPr>
          <w:rFonts w:ascii="Times New Roman" w:hAnsi="Times New Roman" w:cs="Times New Roman"/>
          <w:sz w:val="28"/>
          <w:szCs w:val="28"/>
        </w:rPr>
        <w:t xml:space="preserve">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№131-ФЗ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28 июня 2014 года              №172-ФЗ</w:t>
      </w:r>
      <w:r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в связи с оптимизацией работы по развитию общественного самоуправления  на территории 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истрация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я е т: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Признать утратившими силу: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1.1.</w:t>
      </w:r>
      <w:r>
        <w:rPr>
          <w:rFonts w:ascii="Times New Roman" w:hAnsi="Times New Roman" w:cs="Times New Roman"/>
          <w:sz w:val="28"/>
        </w:rPr>
        <w:t xml:space="preserve">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14 марта 2019 года № 140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  <w:t xml:space="preserve">»</w:t>
      </w:r>
      <w:r>
        <w:rPr>
          <w:rFonts w:ascii="Times New Roman" w:hAnsi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1.2. </w:t>
      </w:r>
      <w:r>
        <w:rPr>
          <w:rFonts w:ascii="Times New Roman" w:hAnsi="Times New Roman" w:cs="Times New Roman"/>
          <w:sz w:val="28"/>
        </w:rPr>
        <w:t xml:space="preserve">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26 марта 2020 года № 159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67"/>
        <w:contextualSpacing/>
        <w:ind w:firstLine="708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</w:rPr>
        <w:t xml:space="preserve">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22 декабря 2020 года № 730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27 апреля 2023 года № 234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04 августа 2023 года № 432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организационно-кон</w:t>
      </w:r>
      <w:r>
        <w:rPr>
          <w:rFonts w:ascii="Times New Roman" w:hAnsi="Times New Roman" w:cs="Times New Roman"/>
          <w:sz w:val="28"/>
          <w:szCs w:val="28"/>
        </w:rPr>
        <w:t xml:space="preserve">трольной и кадровой работы администрации Чернянского района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(Нечепуренко Е.К.) обеспечить опубликование настоящего постановления в сетевом издании «Приосколье 31»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(https://gazeta-prioskolye.ru) и разместить на 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фициальном сайте органов местного самоуправления Чернянского района в сети «Интернет» (</w:t>
      </w:r>
      <w:hyperlink r:id="rId10" w:tooltip="https://chernyanskijrajon-r31.gosweb.gosuslugi.ru).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  <w:u w:val="none"/>
            <w:shd w:val="clear" w:color="auto" w:fill="auto"/>
            <w:lang w:eastAsia="ru-RU"/>
          </w:rPr>
          <w:t xml:space="preserve">https://chernyanskijrajon-r31.gosweb.gosuslugi.ru</w:t>
        </w:r>
        <w:r>
          <w:rPr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auto"/>
          </w:rPr>
          <w:t xml:space="preserve">) в порядке предусмотренном Уставом Чернянского района.</w:t>
        </w:r>
      </w:hyperlink>
      <w:r/>
      <w:r/>
    </w:p>
    <w:p>
      <w:pPr>
        <w:contextualSpacing/>
        <w:ind w:left="0" w:right="0" w:firstLine="85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3. Контроль за исполнением настоящего постановления возложить на заместителя главы администрации Чернянского района - руководителя аппарата администрации Чернянского района   (Овсянникова Л.Н.).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850"/>
        <w:jc w:val="both"/>
        <w:spacing w:before="0" w:after="0" w:line="240" w:lineRule="auto"/>
        <w:shd w:val="clear" w:color="auto" w:fill="auto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  <w:t xml:space="preserve">4. Настоящее постановление вступает в силу с 01 января 2025 года.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/>
    </w:p>
    <w:p>
      <w:pPr>
        <w:ind w:left="850" w:right="-851" w:firstLine="850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850" w:right="-851" w:firstLine="850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58"/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3402"/>
        <w:gridCol w:w="2020"/>
        <w:gridCol w:w="3932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755"/>
              <w:ind w:left="-142" w:right="67" w:firstLine="0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</w:r>
          </w:p>
          <w:p>
            <w:pPr>
              <w:pStyle w:val="667"/>
              <w:ind w:left="-142" w:right="67" w:firstLine="0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auto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20" w:type="dxa"/>
            <w:textDirection w:val="lrTb"/>
            <w:noWrap w:val="false"/>
          </w:tcPr>
          <w:p>
            <w:pPr>
              <w:pStyle w:val="66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2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67"/>
              <w:jc w:val="right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pStyle w:val="667"/>
        <w:ind w:left="0" w:right="0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709" w:bottom="539" w:left="1701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Verdana">
    <w:panose1 w:val="020B0604030504040204"/>
  </w:font>
  <w:font w:name="Liberation Sans">
    <w:panose1 w:val="020B0604020202020204"/>
  </w:font>
  <w:font w:name="Tahoma">
    <w:panose1 w:val="020B060403050404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yperlink"/>
    <w:uiPriority w:val="99"/>
    <w:unhideWhenUsed/>
    <w:rPr>
      <w:color w:val="0000ff" w:themeColor="hyperlink"/>
      <w:u w:val="single"/>
    </w:rPr>
  </w:style>
  <w:style w:type="character" w:styleId="665">
    <w:name w:val="footnote reference"/>
    <w:basedOn w:val="700"/>
    <w:uiPriority w:val="99"/>
    <w:unhideWhenUsed/>
    <w:rPr>
      <w:vertAlign w:val="superscript"/>
    </w:rPr>
  </w:style>
  <w:style w:type="character" w:styleId="666">
    <w:name w:val="endnote reference"/>
    <w:basedOn w:val="700"/>
    <w:uiPriority w:val="99"/>
    <w:semiHidden/>
    <w:unhideWhenUsed/>
    <w:rPr>
      <w:vertAlign w:val="superscript"/>
    </w:rPr>
  </w:style>
  <w:style w:type="paragraph" w:styleId="667" w:default="1">
    <w:name w:val="Norma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668">
    <w:name w:val="Heading 1"/>
    <w:basedOn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9">
    <w:name w:val="Heading 2"/>
    <w:basedOn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0">
    <w:name w:val="Heading 3"/>
    <w:basedOn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1">
    <w:name w:val="Heading 4"/>
    <w:basedOn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Интернет-ссылка"/>
    <w:basedOn w:val="700"/>
    <w:uiPriority w:val="99"/>
    <w:semiHidden/>
    <w:unhideWhenUsed/>
    <w:rPr>
      <w:color w:val="0000ff"/>
      <w:u w:val="single"/>
    </w:rPr>
  </w:style>
  <w:style w:type="character" w:styleId="678">
    <w:name w:val="Привязка сноски"/>
    <w:rPr>
      <w:vertAlign w:val="superscript"/>
    </w:rPr>
  </w:style>
  <w:style w:type="character" w:styleId="679">
    <w:name w:val="Footnote Characters"/>
    <w:basedOn w:val="700"/>
    <w:uiPriority w:val="99"/>
    <w:unhideWhenUsed/>
    <w:qFormat/>
    <w:rPr>
      <w:vertAlign w:val="superscript"/>
    </w:rPr>
  </w:style>
  <w:style w:type="character" w:styleId="680">
    <w:name w:val="Привязка концевой сноски"/>
    <w:rPr>
      <w:vertAlign w:val="superscript"/>
    </w:rPr>
  </w:style>
  <w:style w:type="character" w:styleId="681">
    <w:name w:val="Endnote Characters"/>
    <w:basedOn w:val="700"/>
    <w:uiPriority w:val="99"/>
    <w:semiHidden/>
    <w:unhideWhenUsed/>
    <w:qFormat/>
    <w:rPr>
      <w:vertAlign w:val="superscript"/>
    </w:rPr>
  </w:style>
  <w:style w:type="character" w:styleId="682">
    <w:name w:val="Heading 1 Char"/>
    <w:basedOn w:val="700"/>
    <w:uiPriority w:val="9"/>
    <w:qFormat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700"/>
    <w:uiPriority w:val="9"/>
    <w:qFormat/>
    <w:rPr>
      <w:rFonts w:ascii="Arial" w:hAnsi="Arial" w:eastAsia="Arial" w:cs="Arial"/>
      <w:sz w:val="34"/>
    </w:rPr>
  </w:style>
  <w:style w:type="character" w:styleId="684">
    <w:name w:val="Heading 3 Char"/>
    <w:basedOn w:val="700"/>
    <w:uiPriority w:val="9"/>
    <w:qFormat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7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70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7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8">
    <w:name w:val="Heading 7 Char"/>
    <w:basedOn w:val="70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8 Char"/>
    <w:basedOn w:val="70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0">
    <w:name w:val="Heading 9 Char"/>
    <w:basedOn w:val="70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00"/>
    <w:uiPriority w:val="10"/>
    <w:qFormat/>
    <w:rPr>
      <w:sz w:val="48"/>
      <w:szCs w:val="48"/>
    </w:rPr>
  </w:style>
  <w:style w:type="character" w:styleId="692">
    <w:name w:val="Subtitle Char"/>
    <w:basedOn w:val="700"/>
    <w:uiPriority w:val="11"/>
    <w:qFormat/>
    <w:rPr>
      <w:sz w:val="24"/>
      <w:szCs w:val="24"/>
    </w:rPr>
  </w:style>
  <w:style w:type="character" w:styleId="693">
    <w:name w:val="Quote Char"/>
    <w:uiPriority w:val="29"/>
    <w:qFormat/>
    <w:rPr>
      <w:i/>
    </w:rPr>
  </w:style>
  <w:style w:type="character" w:styleId="694">
    <w:name w:val="Intense Quote Char"/>
    <w:uiPriority w:val="30"/>
    <w:qFormat/>
    <w:rPr>
      <w:i/>
    </w:rPr>
  </w:style>
  <w:style w:type="character" w:styleId="695">
    <w:name w:val="Header Char"/>
    <w:basedOn w:val="700"/>
    <w:uiPriority w:val="99"/>
    <w:qFormat/>
  </w:style>
  <w:style w:type="character" w:styleId="696">
    <w:name w:val="Footer Char"/>
    <w:basedOn w:val="700"/>
    <w:uiPriority w:val="99"/>
    <w:qFormat/>
  </w:style>
  <w:style w:type="character" w:styleId="697">
    <w:name w:val="Caption Char"/>
    <w:uiPriority w:val="99"/>
    <w:qFormat/>
  </w:style>
  <w:style w:type="character" w:styleId="698">
    <w:name w:val="Footnote Text Char"/>
    <w:uiPriority w:val="99"/>
    <w:qFormat/>
    <w:rPr>
      <w:sz w:val="18"/>
    </w:rPr>
  </w:style>
  <w:style w:type="character" w:styleId="699">
    <w:name w:val="Endnote Text Char"/>
    <w:uiPriority w:val="99"/>
    <w:qFormat/>
    <w:rPr>
      <w:sz w:val="20"/>
    </w:rPr>
  </w:style>
  <w:style w:type="character" w:styleId="700" w:default="1">
    <w:name w:val="Default Paragraph Font"/>
    <w:uiPriority w:val="1"/>
    <w:semiHidden/>
    <w:unhideWhenUsed/>
    <w:qFormat/>
  </w:style>
  <w:style w:type="character" w:styleId="701" w:customStyle="1">
    <w:name w:val="definition"/>
    <w:basedOn w:val="700"/>
    <w:qFormat/>
  </w:style>
  <w:style w:type="character" w:styleId="702">
    <w:name w:val="Strong"/>
    <w:basedOn w:val="700"/>
    <w:uiPriority w:val="22"/>
    <w:qFormat/>
    <w:rPr>
      <w:b/>
      <w:bCs/>
    </w:rPr>
  </w:style>
  <w:style w:type="character" w:styleId="703" w:customStyle="1">
    <w:name w:val="ConsPlusNormal Знак"/>
    <w:uiPriority w:val="99"/>
    <w:qFormat/>
    <w:rPr>
      <w:rFonts w:ascii="Arial" w:hAnsi="Arial" w:eastAsia="Times New Roman" w:cs="Arial"/>
      <w:lang w:eastAsia="ru-RU"/>
    </w:rPr>
  </w:style>
  <w:style w:type="character" w:styleId="704" w:customStyle="1">
    <w:name w:val="Стандартный HTML Знак"/>
    <w:basedOn w:val="700"/>
    <w:uiPriority w:val="99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705" w:customStyle="1">
    <w:name w:val="Верхний колонтитул Знак"/>
    <w:basedOn w:val="700"/>
    <w:uiPriority w:val="99"/>
    <w:qFormat/>
  </w:style>
  <w:style w:type="character" w:styleId="706" w:customStyle="1">
    <w:name w:val="Нижний колонтитул Знак"/>
    <w:basedOn w:val="700"/>
    <w:uiPriority w:val="99"/>
    <w:qFormat/>
  </w:style>
  <w:style w:type="character" w:styleId="707" w:customStyle="1">
    <w:name w:val="extended-text__full"/>
    <w:uiPriority w:val="99"/>
    <w:qFormat/>
  </w:style>
  <w:style w:type="character" w:styleId="708" w:customStyle="1">
    <w:name w:val="Текст сноски Знак"/>
    <w:basedOn w:val="700"/>
    <w:uiPriority w:val="99"/>
    <w:qFormat/>
    <w:rPr>
      <w:rFonts w:ascii="Calibri" w:hAnsi="Calibri" w:eastAsia="Times New Roman" w:cs="Times New Roman"/>
      <w:sz w:val="20"/>
      <w:szCs w:val="20"/>
      <w:lang w:eastAsia="ru-RU"/>
    </w:rPr>
  </w:style>
  <w:style w:type="character" w:styleId="709">
    <w:name w:val="annotation reference"/>
    <w:basedOn w:val="700"/>
    <w:uiPriority w:val="99"/>
    <w:semiHidden/>
    <w:unhideWhenUsed/>
    <w:qFormat/>
    <w:rPr>
      <w:sz w:val="16"/>
      <w:szCs w:val="16"/>
    </w:rPr>
  </w:style>
  <w:style w:type="character" w:styleId="710" w:customStyle="1">
    <w:name w:val="Текст примечания Знак"/>
    <w:basedOn w:val="700"/>
    <w:uiPriority w:val="99"/>
    <w:semiHidden/>
    <w:qFormat/>
    <w:rPr>
      <w:sz w:val="20"/>
      <w:szCs w:val="20"/>
    </w:rPr>
  </w:style>
  <w:style w:type="character" w:styleId="711" w:customStyle="1">
    <w:name w:val="Тема примечания Знак"/>
    <w:basedOn w:val="710"/>
    <w:uiPriority w:val="99"/>
    <w:semiHidden/>
    <w:qFormat/>
    <w:rPr>
      <w:b/>
      <w:bCs/>
      <w:sz w:val="20"/>
      <w:szCs w:val="20"/>
    </w:rPr>
  </w:style>
  <w:style w:type="character" w:styleId="712" w:customStyle="1">
    <w:name w:val="Текст выноски Знак"/>
    <w:basedOn w:val="700"/>
    <w:uiPriority w:val="99"/>
    <w:semiHidden/>
    <w:qFormat/>
    <w:rPr>
      <w:rFonts w:ascii="Tahoma" w:hAnsi="Tahoma" w:cs="Tahoma"/>
      <w:sz w:val="16"/>
      <w:szCs w:val="16"/>
    </w:rPr>
  </w:style>
  <w:style w:type="character" w:styleId="713" w:customStyle="1">
    <w:name w:val="Основной текст (2)_"/>
    <w:basedOn w:val="700"/>
    <w:qFormat/>
    <w:rPr>
      <w:b/>
      <w:bCs/>
      <w:spacing w:val="-1"/>
      <w:sz w:val="26"/>
      <w:szCs w:val="26"/>
      <w:shd w:val="clear" w:color="auto" w:fill="ffffff"/>
    </w:rPr>
  </w:style>
  <w:style w:type="character" w:styleId="714">
    <w:name w:val="Посещённая гиперссылка"/>
    <w:rPr>
      <w:color w:val="800000"/>
      <w:u w:val="single"/>
    </w:rPr>
  </w:style>
  <w:style w:type="paragraph" w:styleId="715">
    <w:name w:val="Заголовок"/>
    <w:basedOn w:val="667"/>
    <w:next w:val="716"/>
    <w:qFormat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716">
    <w:name w:val="Body Text"/>
    <w:basedOn w:val="667"/>
    <w:pPr>
      <w:spacing w:before="0" w:after="140" w:line="276" w:lineRule="auto"/>
    </w:pPr>
  </w:style>
  <w:style w:type="paragraph" w:styleId="717">
    <w:name w:val="List"/>
    <w:basedOn w:val="716"/>
    <w:rPr>
      <w:rFonts w:cs="Verdana"/>
    </w:rPr>
  </w:style>
  <w:style w:type="paragraph" w:styleId="718">
    <w:name w:val="Caption"/>
    <w:basedOn w:val="667"/>
    <w:next w:val="667"/>
    <w:qFormat/>
    <w:pPr>
      <w:ind w:left="4003" w:right="0" w:firstLine="0"/>
      <w:spacing w:before="0"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719">
    <w:name w:val="Указатель"/>
    <w:basedOn w:val="667"/>
    <w:qFormat/>
    <w:rPr>
      <w:rFonts w:cs="Verdana"/>
    </w:rPr>
  </w:style>
  <w:style w:type="paragraph" w:styleId="720">
    <w:name w:val="toc 5"/>
    <w:basedOn w:val="667"/>
    <w:next w:val="667"/>
    <w:uiPriority w:val="39"/>
    <w:unhideWhenUsed/>
    <w:pPr>
      <w:ind w:left="1134" w:right="0" w:firstLine="0"/>
      <w:spacing w:before="0" w:after="57"/>
    </w:pPr>
  </w:style>
  <w:style w:type="paragraph" w:styleId="721">
    <w:name w:val="toc 6"/>
    <w:basedOn w:val="667"/>
    <w:next w:val="667"/>
    <w:uiPriority w:val="39"/>
    <w:unhideWhenUsed/>
    <w:pPr>
      <w:ind w:left="1417" w:right="0" w:firstLine="0"/>
      <w:spacing w:before="0" w:after="57"/>
    </w:pPr>
  </w:style>
  <w:style w:type="paragraph" w:styleId="722">
    <w:name w:val="toc 7"/>
    <w:basedOn w:val="667"/>
    <w:next w:val="667"/>
    <w:uiPriority w:val="39"/>
    <w:unhideWhenUsed/>
    <w:pPr>
      <w:ind w:left="1701" w:right="0" w:firstLine="0"/>
      <w:spacing w:before="0" w:after="57"/>
    </w:pPr>
  </w:style>
  <w:style w:type="paragraph" w:styleId="723">
    <w:name w:val="toc 8"/>
    <w:basedOn w:val="667"/>
    <w:next w:val="667"/>
    <w:uiPriority w:val="39"/>
    <w:unhideWhenUsed/>
    <w:pPr>
      <w:ind w:left="1984" w:right="0" w:firstLine="0"/>
      <w:spacing w:before="0" w:after="57"/>
    </w:pPr>
  </w:style>
  <w:style w:type="paragraph" w:styleId="724">
    <w:name w:val="toc 9"/>
    <w:basedOn w:val="667"/>
    <w:next w:val="667"/>
    <w:uiPriority w:val="39"/>
    <w:unhideWhenUsed/>
    <w:pPr>
      <w:ind w:left="2268" w:right="0" w:firstLine="0"/>
      <w:spacing w:before="0" w:after="57"/>
    </w:pPr>
  </w:style>
  <w:style w:type="paragraph" w:styleId="725">
    <w:name w:val="table of figures"/>
    <w:basedOn w:val="667"/>
    <w:next w:val="667"/>
    <w:uiPriority w:val="99"/>
    <w:unhideWhenUsed/>
    <w:qFormat/>
    <w:pPr>
      <w:spacing w:before="0" w:after="0" w:afterAutospacing="0"/>
    </w:pPr>
  </w:style>
  <w:style w:type="paragraph" w:styleId="726">
    <w:name w:val="Title"/>
    <w:basedOn w:val="66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67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67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67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endnote text"/>
    <w:basedOn w:val="66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1">
    <w:name w:val="toc 1"/>
    <w:basedOn w:val="667"/>
    <w:uiPriority w:val="39"/>
    <w:unhideWhenUsed/>
    <w:pPr>
      <w:ind w:left="0" w:right="0" w:firstLine="0"/>
      <w:spacing w:before="0" w:after="57"/>
    </w:pPr>
  </w:style>
  <w:style w:type="paragraph" w:styleId="732">
    <w:name w:val="toc 2"/>
    <w:basedOn w:val="667"/>
    <w:uiPriority w:val="39"/>
    <w:unhideWhenUsed/>
    <w:pPr>
      <w:ind w:left="283" w:right="0" w:firstLine="0"/>
      <w:spacing w:before="0" w:after="57"/>
    </w:pPr>
  </w:style>
  <w:style w:type="paragraph" w:styleId="733">
    <w:name w:val="toc 3"/>
    <w:basedOn w:val="667"/>
    <w:uiPriority w:val="39"/>
    <w:unhideWhenUsed/>
    <w:pPr>
      <w:ind w:left="567" w:right="0" w:firstLine="0"/>
      <w:spacing w:before="0" w:after="57"/>
    </w:pPr>
  </w:style>
  <w:style w:type="paragraph" w:styleId="734">
    <w:name w:val="toc 4"/>
    <w:basedOn w:val="667"/>
    <w:uiPriority w:val="39"/>
    <w:unhideWhenUsed/>
    <w:pPr>
      <w:ind w:left="850" w:right="0" w:firstLine="0"/>
      <w:spacing w:before="0" w:after="57"/>
    </w:pPr>
  </w:style>
  <w:style w:type="paragraph" w:styleId="735">
    <w:name w:val="Index Heading"/>
    <w:basedOn w:val="715"/>
  </w:style>
  <w:style w:type="paragraph" w:styleId="736">
    <w:name w:val="TOC Heading"/>
    <w:uiPriority w:val="39"/>
    <w:unhideWhenUsed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737">
    <w:name w:val="List Paragraph"/>
    <w:basedOn w:val="667"/>
    <w:uiPriority w:val="34"/>
    <w:qFormat/>
    <w:pPr>
      <w:contextualSpacing/>
      <w:ind w:left="720" w:right="0" w:firstLine="0"/>
      <w:spacing w:before="0" w:after="200"/>
    </w:pPr>
  </w:style>
  <w:style w:type="paragraph" w:styleId="738" w:customStyle="1">
    <w:name w:val="formattext"/>
    <w:basedOn w:val="667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9">
    <w:name w:val="Normal (Web)"/>
    <w:basedOn w:val="667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0" w:customStyle="1">
    <w:name w:val="ConsPlusNormal"/>
    <w:uiPriority w:val="99"/>
    <w:qFormat/>
    <w:pPr>
      <w:ind w:left="0" w:right="0" w:firstLine="720"/>
      <w:jc w:val="left"/>
      <w:spacing w:before="0" w:beforeAutospacing="0" w:after="0" w:afterAutospacing="0" w:line="240" w:lineRule="auto"/>
      <w:shd w:val="nil"/>
      <w:widowControl w:val="off"/>
    </w:pPr>
    <w:rPr>
      <w:rFonts w:ascii="Arial" w:hAnsi="Arial" w:eastAsia="Times New Roman" w:cs="Arial"/>
      <w:color w:val="000000"/>
      <w:spacing w:val="0"/>
      <w:sz w:val="22"/>
      <w:szCs w:val="22"/>
      <w:highlight w:val="white"/>
      <w:shd w:val="clear" w:color="auto" w:fill="ffffff"/>
      <w:lang w:val="ru-RU" w:eastAsia="ru-RU" w:bidi="ar-SA"/>
    </w:rPr>
  </w:style>
  <w:style w:type="paragraph" w:styleId="741">
    <w:name w:val="HTML Preformatted"/>
    <w:basedOn w:val="667"/>
    <w:uiPriority w:val="99"/>
    <w:qFormat/>
    <w:pPr>
      <w:spacing w:before="0" w:after="0" w:line="240" w:lineRule="auto"/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42" w:customStyle="1">
    <w:name w:val="Основной текст1"/>
    <w:basedOn w:val="667"/>
    <w:qFormat/>
    <w:pPr>
      <w:jc w:val="both"/>
      <w:spacing w:before="900" w:after="0" w:line="320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743" w:customStyle="1">
    <w:name w:val="ConsPlusCell"/>
    <w:uiPriority w:val="99"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 w:val="off"/>
    </w:pPr>
    <w:rPr>
      <w:rFonts w:ascii="Arial" w:hAnsi="Arial" w:eastAsia="Calibri" w:cs="Arial"/>
      <w:color w:val="000000"/>
      <w:spacing w:val="0"/>
      <w:sz w:val="20"/>
      <w:szCs w:val="20"/>
      <w:highlight w:val="white"/>
      <w:shd w:val="clear" w:color="auto" w:fill="ffffff"/>
      <w:lang w:val="ru-RU" w:eastAsia="ru-RU" w:bidi="ar-SA"/>
    </w:rPr>
  </w:style>
  <w:style w:type="paragraph" w:styleId="744">
    <w:name w:val="Верхний и нижний колонтитулы"/>
    <w:basedOn w:val="667"/>
    <w:qFormat/>
  </w:style>
  <w:style w:type="paragraph" w:styleId="745">
    <w:name w:val="Колонтитул"/>
    <w:basedOn w:val="667"/>
    <w:qFormat/>
  </w:style>
  <w:style w:type="paragraph" w:styleId="746">
    <w:name w:val="Header"/>
    <w:basedOn w:val="66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47">
    <w:name w:val="Footer"/>
    <w:basedOn w:val="66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48">
    <w:name w:val="footnote text"/>
    <w:basedOn w:val="667"/>
    <w:uiPriority w:val="99"/>
    <w:pPr>
      <w:spacing w:before="0" w:after="0" w:line="240" w:lineRule="auto"/>
    </w:pPr>
    <w:rPr>
      <w:rFonts w:ascii="Calibri" w:hAnsi="Calibri" w:eastAsia="Times New Roman" w:cs="Times New Roman"/>
      <w:sz w:val="20"/>
      <w:szCs w:val="20"/>
      <w:lang w:eastAsia="ru-RU"/>
    </w:rPr>
  </w:style>
  <w:style w:type="paragraph" w:styleId="749">
    <w:name w:val="annotation text"/>
    <w:basedOn w:val="66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750">
    <w:name w:val="annotation subject"/>
    <w:basedOn w:val="749"/>
    <w:uiPriority w:val="99"/>
    <w:semiHidden/>
    <w:unhideWhenUsed/>
    <w:qFormat/>
    <w:rPr>
      <w:b/>
      <w:bCs/>
    </w:rPr>
  </w:style>
  <w:style w:type="paragraph" w:styleId="751">
    <w:name w:val="Balloon Text"/>
    <w:basedOn w:val="667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52">
    <w:name w:val="Revision"/>
    <w:uiPriority w:val="99"/>
    <w:semiHidden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753">
    <w:name w:val="No Spacing"/>
    <w:uiPriority w:val="99"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color w:val="000000"/>
      <w:spacing w:val="0"/>
      <w:sz w:val="20"/>
      <w:szCs w:val="20"/>
      <w:highlight w:val="white"/>
      <w:shd w:val="clear" w:color="auto" w:fill="ffffff"/>
      <w:lang w:val="ru-RU" w:eastAsia="ru-RU" w:bidi="ar-SA"/>
    </w:rPr>
  </w:style>
  <w:style w:type="paragraph" w:styleId="754" w:customStyle="1">
    <w:name w:val="Содержимое таблицы"/>
    <w:basedOn w:val="667"/>
    <w:qFormat/>
    <w:pPr>
      <w:spacing w:before="0"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755" w:customStyle="1">
    <w:name w:val="Основной текст (2)"/>
    <w:basedOn w:val="667"/>
    <w:qFormat/>
    <w:pPr>
      <w:jc w:val="center"/>
      <w:spacing w:before="0" w:after="120" w:line="322" w:lineRule="exact"/>
      <w:shd w:val="clear" w:color="auto" w:fill="ffffff"/>
      <w:widowControl w:val="off"/>
    </w:pPr>
    <w:rPr>
      <w:b/>
      <w:bCs/>
      <w:spacing w:val="-1"/>
      <w:sz w:val="26"/>
      <w:szCs w:val="26"/>
    </w:rPr>
  </w:style>
  <w:style w:type="paragraph" w:styleId="756">
    <w:name w:val="Заголовок таблицы"/>
    <w:basedOn w:val="754"/>
    <w:qFormat/>
    <w:pPr>
      <w:jc w:val="center"/>
      <w:suppressLineNumbers/>
    </w:pPr>
    <w:rPr>
      <w:b/>
      <w:bCs/>
    </w:rPr>
  </w:style>
  <w:style w:type="numbering" w:styleId="757" w:default="1">
    <w:name w:val="No List"/>
    <w:uiPriority w:val="99"/>
    <w:semiHidden/>
    <w:unhideWhenUsed/>
    <w:qFormat/>
  </w:style>
  <w:style w:type="table" w:styleId="758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1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2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89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0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1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7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2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3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4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5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6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27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28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6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7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78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0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1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2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3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Relationship Id="rId10" Type="http://schemas.openxmlformats.org/officeDocument/2006/relationships/hyperlink" Target="https://chernyanskijrajon-r31.gosweb.gosuslugi.ru)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Кривцунова Наталья Александровна</dc:creator>
  <dc:description/>
  <dc:language>ru-RU</dc:language>
  <cp:revision>174</cp:revision>
  <dcterms:created xsi:type="dcterms:W3CDTF">2019-04-17T13:08:00Z</dcterms:created>
  <dcterms:modified xsi:type="dcterms:W3CDTF">2024-11-25T13:21:16Z</dcterms:modified>
</cp:coreProperties>
</file>