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73" w:type="dxa"/>
        <w:jc w:val="left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073"/>
      </w:tblGrid>
      <w:tr>
        <w:trPr>
          <w:trHeight w:val="2178" w:hRule="atLeast"/>
        </w:trPr>
        <w:tc>
          <w:tcPr>
            <w:tcW w:w="5073" w:type="dxa"/>
            <w:tcBorders/>
          </w:tcPr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cyan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 xml:space="preserve">Приложение № </w:t>
            </w:r>
            <w:r>
              <w:rPr>
                <w:sz w:val="28"/>
                <w:szCs w:val="28"/>
                <w:shd w:fill="auto" w:val="clear"/>
              </w:rPr>
              <w:t>8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к</w:t>
            </w:r>
            <w:r>
              <w:rPr>
                <w:sz w:val="28"/>
                <w:szCs w:val="28"/>
                <w:highlight w:val="white"/>
                <w:shd w:fill="auto" w:val="clear"/>
              </w:rPr>
              <w:t xml:space="preserve"> по</w:t>
            </w:r>
            <w:r>
              <w:rPr>
                <w:sz w:val="28"/>
                <w:szCs w:val="28"/>
                <w:shd w:fill="auto" w:val="clear"/>
              </w:rPr>
              <w:t>становлению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shd w:fill="auto" w:val="clear"/>
              </w:rPr>
              <w:t>администрации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shd w:fill="auto" w:val="clear"/>
              </w:rPr>
              <w:t>муниципального района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shd w:fill="auto" w:val="clear"/>
              </w:rPr>
              <w:t>«Чернянский район»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cyan"/>
              </w:rPr>
            </w:pPr>
            <w:r>
              <w:rPr>
                <w:sz w:val="28"/>
                <w:szCs w:val="28"/>
                <w:shd w:fill="auto" w:val="clear"/>
              </w:rPr>
              <w:t>Белгородской области</w:t>
            </w:r>
          </w:p>
          <w:p>
            <w:pPr>
              <w:pStyle w:val="Style32"/>
              <w:widowControl w:val="false"/>
              <w:jc w:val="center"/>
              <w:rPr>
                <w:sz w:val="28"/>
                <w:szCs w:val="28"/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от «____» __________ 2024 г. № _____</w:t>
            </w:r>
          </w:p>
        </w:tc>
      </w:tr>
    </w:tbl>
    <w:p>
      <w:pPr>
        <w:pStyle w:val="Style32"/>
        <w:ind w:left="540" w:hanging="0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Style32"/>
        <w:ind w:left="540" w:hanging="0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tabs>
          <w:tab w:val="clear" w:pos="708"/>
        </w:tabs>
        <w:spacing w:lineRule="auto" w:line="240" w:before="0" w:after="0"/>
        <w:jc w:val="center"/>
        <w:rPr>
          <w:b/>
          <w:bCs/>
          <w:sz w:val="28"/>
          <w:szCs w:val="28"/>
          <w:highlight w:val="white"/>
          <w:shd w:fill="auto" w:val="clear"/>
        </w:rPr>
      </w:pPr>
      <w:r>
        <w:rPr>
          <w:b/>
          <w:sz w:val="28"/>
          <w:highlight w:val="white"/>
          <w:shd w:fill="auto" w:val="clear"/>
        </w:rPr>
        <w:t xml:space="preserve">Порядок предоставления меры поддержки 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1. Порядок </w:t>
      </w:r>
      <w:r>
        <w:rPr>
          <w:color w:val="000000"/>
          <w:sz w:val="28"/>
          <w:szCs w:val="28"/>
          <w:highlight w:val="white"/>
        </w:rPr>
        <w:t xml:space="preserve">предоставления меры поддержки 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 </w:t>
      </w:r>
      <w:r>
        <w:rPr>
          <w:color w:val="000000"/>
          <w:sz w:val="28"/>
          <w:szCs w:val="28"/>
        </w:rPr>
        <w:t>(далее – Порядок) определяет процедуру реализации меры поддержки 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 (далее - мера поддержки).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 целях настоящего Порядка под участниками специальной военной операции понимаются следующие категории участников специальной военной операции - граждан Российской Федерации, проживающих на территории муниципального района «Чернянский район» Белгородской области (далее – участники СВО):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области: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проходящие военную службу в Вооруженных Силах Российской Федерации по контракту или проходящие военную службу (службу) в войсках национальной гвардии Российской Федерации;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 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>г) проходящие службу в органах внутренних дел Российской Федерации, в учреждениях и органах уголовно-исправительной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31.05.1996 г. № 61-ФЗ «Об обороне».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граждан, проходящих(ивших) военную службу в Вооруженных силах Российской Федерации по контракту, или граждан, проходящих(ивших) военную службу (службу) в войсках национальной гвардии российской Федерации, в воинских формированиях и органах, указанных в п.6 ст. 1Федерального закона от 31 мая 1996 года № 61-ФЗ «Об обороне», при условии их участия в специальной военной операции,и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РФ, прилегающих к районам проведения специальной военной операции;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Граждан, заключивших контракт о добровольном сод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йствии в выполнении задач, возложенных на Вооруженные Силы Российской Федерации  или войска национальной гвардии Российской Федера</w:t>
      </w:r>
      <w:r>
        <w:rPr>
          <w:color w:val="000000"/>
          <w:sz w:val="28"/>
          <w:szCs w:val="28"/>
        </w:rPr>
        <w:t>ц</w:t>
      </w:r>
      <w:r>
        <w:rPr>
          <w:color w:val="000000"/>
          <w:sz w:val="28"/>
          <w:szCs w:val="28"/>
        </w:rPr>
        <w:t>ии, при условии их участия в специальной военной операции и (или) выполнения  ими задач по от</w:t>
      </w:r>
      <w:r>
        <w:rPr>
          <w:color w:val="000000"/>
          <w:sz w:val="28"/>
          <w:szCs w:val="28"/>
        </w:rPr>
        <w:t>ра</w:t>
      </w:r>
      <w:r>
        <w:rPr>
          <w:color w:val="000000"/>
          <w:sz w:val="28"/>
          <w:szCs w:val="28"/>
        </w:rPr>
        <w:t>жению вооруженного вторжения на территорию Российской Федер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ции, в ходе вооруженной провокации а Государ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лиц, заключивших контра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 (имевшие иные правоотношения) с организацией, содействующей выполнению задач,возложенных на Вооруженные Силы Российской Федерации, при услови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их участия в специальной военной операции;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сотрудников ф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деральных органов исполнительн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й власти, служащих (работников) правоохранительных органов Российской Федерации, иных лиц, которые в рамках выполнения служебных обязанностей и иных лиц, которые в рамках выполнения служебных обязанностей и иных аналогичных функций направлялись (привлекались) указанными органами для выполнения(обеспечения выполнения) задач специальной военной операции;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граждан, призванных на военную службу по мобилизации или заключивших контракт с Министерством обороны Российской Федерации о прохождении военной службы или контракт о добровольном содействии в выполнении задач, возложенных на Вооруженные Силы Российской Федерации, членам семей военнослужащих Министерства обороны Росссийской Федерации и сотрудников органов внутренних дел Российской Федерации, учреждений и органов уголовно-исполнительной системы, органов принудительного исполнения Российской Федерации, Государственной противопожарной службы, органов государственной безопасности, федеральной службы безопасности;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граждан, проходящих службу в войсках национальной гвардии Российской Федерации, граждан,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года, принимающих(принимавших)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Мера поддержки предоставляется участникам СВО на период их участия в специальной военной операции.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>4. Мера поддержки предоставляется по заявлению участника СВО, являющегося собственником транспортного средства.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highlight w:val="white"/>
        </w:rPr>
        <w:t>. От имени участника СВО заявление и до</w:t>
      </w:r>
      <w:r>
        <w:rPr>
          <w:color w:val="000000"/>
          <w:sz w:val="28"/>
          <w:szCs w:val="28"/>
        </w:rPr>
        <w:t>кументы, указанные в пункте 6 Порядка, могут предоставляться представителем по доверенности.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>
        <w:rPr>
          <w:color w:val="000000"/>
          <w:sz w:val="28"/>
          <w:szCs w:val="28"/>
          <w:highlight w:val="white"/>
        </w:rPr>
        <w:t>Мера поддержки предоставляется администрацией муниципального района «Чернянский район» Белгородской области. Дл</w:t>
      </w:r>
      <w:r>
        <w:rPr>
          <w:color w:val="000000"/>
          <w:sz w:val="28"/>
          <w:szCs w:val="28"/>
        </w:rPr>
        <w:t>я реализации права на меру поддержки участник СВО или его представитель предоставляет в управление социальной защиты населения администрации Чернянского района (далее – Уполномоченный орган) следующие документы: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заявление на получение меры поддержки (приложение № 1 к Порядку);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паспорт или иной документ, удостоверяющий личность участника СВО (его представителя);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документ, удостоверяющий полномочия (доверенность)                       (для представителя участника СВО);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документ из военного комиссариата о том, что гражданин призван на военную службу по мобилизации в Вооруженные Силы Российской Федерации или направлен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документ из военного комиссариата подтверждающий участие в СВО на территориях Украины, Донецкой Народной Республики, Луганской Народной Республики, Херсонской и Запорожской областей;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документ, подтверждающий регистрационный учет по месту жительства или по месту пребывания, подтверждающий факт проживания на территории муниципального района «Чернянский район» Белгородской области;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>6) документ, подтверждающий право собственности на транспортное средство, подлежащее сохранности.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7. </w:t>
      </w:r>
      <w:r>
        <w:rPr>
          <w:color w:val="000000"/>
          <w:sz w:val="28"/>
          <w:szCs w:val="28"/>
          <w:highlight w:val="white"/>
        </w:rPr>
        <w:t>Заявление участника СВО рассматривается Уполномоченным органом                          в течение 5 (пяти) рабочих дней со дня поступления.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Мера поддержки не предоставляется в случае: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несоответствия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гражданина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признакам,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указанным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16"/>
          <w:szCs w:val="28"/>
        </w:rPr>
        <w:t xml:space="preserve"> </w:t>
      </w:r>
      <w:r>
        <w:rPr>
          <w:color w:val="000000"/>
          <w:sz w:val="28"/>
          <w:szCs w:val="28"/>
        </w:rPr>
        <w:t>пункте 2 постановления;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непредставления (представления не в полном объеме) документов, указанных в пункте 6 Порядка;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неполноты и (или) недостоверности сведений, содержащихся                              в представленных документах.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В случае представления неполного комплекта документов                                 или неполноты сведений, содержащихся в представленных документах, участник СВО (его представитель) имеет право на повторное обращение за получением меры поддержки.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  <w:highlight w:val="white"/>
        </w:rPr>
        <w:t xml:space="preserve"> Решение об отказе в предоставлении меры поддержки оформляется в виде постановления администрации муниципального района «Чернянский район» Белгородской области. </w:t>
      </w:r>
    </w:p>
    <w:p>
      <w:pPr>
        <w:pStyle w:val="Normal"/>
        <w:spacing w:before="0" w:after="0"/>
        <w:ind w:right="2" w:firstLine="709"/>
        <w:jc w:val="both"/>
        <w:rPr>
          <w:caps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Заявителю не позднее рабочего дня, следующего за днем принятия такого решения, Уполномоченным органом направляется уведомление об отказе в предоставлении меры поддержки (приложение № 2 к Порядку) с указанием мотивированной причины отказа </w:t>
      </w:r>
      <w:r>
        <w:rPr>
          <w:color w:val="000000"/>
          <w:sz w:val="28"/>
          <w:szCs w:val="28"/>
          <w:highlight w:val="white"/>
        </w:rPr>
        <w:t>за подписью руководителя Уполномоченного органа. К указанному уведомлению прилагается постановление администрации муниципального района «Чернянский район» Белгородской области об отказе в предоставлении меры поддержки.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12. </w:t>
      </w:r>
      <w:r>
        <w:rPr>
          <w:color w:val="000000"/>
          <w:sz w:val="28"/>
          <w:szCs w:val="28"/>
          <w:highlight w:val="white"/>
        </w:rPr>
        <w:t xml:space="preserve">Решение о предоставлении меры поддержки оформляется в виде постановления администрации муниципального района «Чернянский район» Белгородской области. </w:t>
      </w:r>
    </w:p>
    <w:p>
      <w:pPr>
        <w:pStyle w:val="Normal"/>
        <w:ind w:right="2" w:firstLine="709"/>
        <w:jc w:val="both"/>
        <w:rPr>
          <w:caps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Заявителю не позднее рабочего дня, следующего за днем принятия такого решения, Уполномоченным органом направляется уведомление о предоставлении меры поддержки (приложение № 3 к Порядку) за подписью руководителя Уполномоченного органа. </w:t>
      </w:r>
      <w:r>
        <w:rPr>
          <w:caps w:val="false"/>
          <w:smallCaps w:val="false"/>
          <w:color w:val="000000"/>
          <w:sz w:val="28"/>
          <w:szCs w:val="28"/>
        </w:rPr>
        <w:t xml:space="preserve">Уведомление о предоставлении меры поддержки должно содержать </w:t>
      </w:r>
      <w:r>
        <w:rPr>
          <w:caps w:val="false"/>
          <w:smallCaps w:val="false"/>
          <w:color w:val="000000"/>
          <w:sz w:val="28"/>
          <w:szCs w:val="28"/>
          <w:highlight w:val="white"/>
        </w:rPr>
        <w:t>сведения об участнике СВО, которому предоставляется мера поддержка, о транспортном средстве, о реквизитах постановления администрации муниципального района «Чернянский район» Белгородской области, которым предоставлена мера поддержки.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Хранение транспортных средств осуществляется на основании договора хранения транспортного средства с хранителем, сторонами которого является участник СВО и хранитель (приложение № 4 к Порядку).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</w:rPr>
        <w:t>Транспортные средства передаются хранителю по акту осмотра и передачи транспортного средства, по которому передающая сторона – участник СВО, принимающая - хранитель. Передача транспортного средства осуществляется в присутствии собственника транспортного средства – участника СВО или его представителя.</w:t>
      </w:r>
    </w:p>
    <w:p>
      <w:pPr>
        <w:pStyle w:val="Normal"/>
        <w:ind w:right="2" w:firstLine="709"/>
        <w:jc w:val="both"/>
        <w:rPr/>
      </w:pPr>
      <w:r>
        <w:rPr>
          <w:color w:val="000000"/>
          <w:sz w:val="28"/>
          <w:szCs w:val="28"/>
        </w:rPr>
        <w:t>15. Транспортировка транспортного средства до места его хранения осуществляется участником СВО (его представителем) самостоятельно.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 Возврат транспортного средства оформляется актом (приложение № 5 к Порядку).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</w:rPr>
        <w:t>17. Предоставление меры поддержки прекращается при наличии заявления участника СВО (его представителя) о прекращении предоставления меры социальной поддержки, подаваемого в Уполномоченный орган, и возврата транспортного средства</w:t>
      </w:r>
      <w:r>
        <w:rPr>
          <w:color w:val="000000"/>
          <w:sz w:val="28"/>
          <w:szCs w:val="28"/>
          <w14:ligatures w14:val="none"/>
        </w:rPr>
        <w:t>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cyan"/>
          <w14:ligatures w14:val="none"/>
        </w:rPr>
      </w:pPr>
      <w:r>
        <w:rPr>
          <w:color w:val="000000"/>
          <w:sz w:val="28"/>
          <w:szCs w:val="28"/>
          <w:highlight w:val="cyan"/>
          <w14:ligatures w14:val="none"/>
        </w:rPr>
      </w:r>
    </w:p>
    <w:p>
      <w:pPr>
        <w:pStyle w:val="Normal"/>
        <w:shd w:val="nil" w:color="000000"/>
        <w:rPr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  <w:r>
        <w:br w:type="page"/>
      </w:r>
    </w:p>
    <w:tbl>
      <w:tblPr>
        <w:tblStyle w:val="830"/>
        <w:tblW w:w="5494" w:type="dxa"/>
        <w:jc w:val="left"/>
        <w:tblInd w:w="4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32"/>
              <w:pageBreakBefore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Приложение № 1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к Порядку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предоставления меры поддержки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      </w:r>
          </w:p>
        </w:tc>
      </w:tr>
    </w:tbl>
    <w:p>
      <w:pPr>
        <w:pStyle w:val="Style32"/>
        <w:ind w:left="0" w:right="0" w:firstLine="709"/>
        <w:jc w:val="both"/>
        <w:rPr>
          <w:b w:val="false"/>
          <w:bCs w:val="false"/>
          <w:sz w:val="28"/>
          <w:szCs w:val="28"/>
          <w:highlight w:val="none"/>
        </w:rPr>
      </w:pPr>
      <w:r>
        <w:rPr>
          <w:b w:val="false"/>
          <w:bCs w:val="false"/>
          <w:sz w:val="28"/>
          <w:szCs w:val="28"/>
        </w:rPr>
      </w:r>
    </w:p>
    <w:tbl>
      <w:tblPr>
        <w:tblStyle w:val="830"/>
        <w:tblW w:w="7478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2"/>
        <w:gridCol w:w="2268"/>
        <w:gridCol w:w="2517"/>
      </w:tblGrid>
      <w:tr>
        <w:trPr/>
        <w:tc>
          <w:tcPr>
            <w:tcW w:w="74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В администрацию муниципального района «Чернянский район» Белгородской области</w:t>
            </w:r>
          </w:p>
        </w:tc>
      </w:tr>
      <w:tr>
        <w:trPr>
          <w:trHeight w:val="277" w:hRule="atLeast"/>
        </w:trPr>
        <w:tc>
          <w:tcPr>
            <w:tcW w:w="2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заявителя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адрес: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(ФИО)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>
          <w:trHeight w:val="75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</w:tr>
      <w:tr>
        <w:trPr>
          <w:trHeight w:val="391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(адрес регистрации по месту жительства/</w:t>
            </w:r>
          </w:p>
        </w:tc>
      </w:tr>
      <w:tr>
        <w:trPr>
          <w:trHeight w:val="139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регистрации по месту пребывания)</w:t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>
          <w:trHeight w:val="234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документ, удостоверяющий личность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right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выдан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телефон: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kern w:val="0"/>
                <w:sz w:val="24"/>
                <w:szCs w:val="24"/>
              </w:rPr>
              <w:t>(вид документа, удостоверяющего личность)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(серия и номер документа,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удостоверяющего личность)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(дата выдачи документа)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color w:val="000000"/>
                <w:kern w:val="0"/>
                <w:sz w:val="24"/>
                <w:szCs w:val="24"/>
              </w:rPr>
              <w:t>(орган выдавший документ)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>
          <w:trHeight w:val="33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>
          <w:trHeight w:val="117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________________________________</w:t>
            </w:r>
          </w:p>
        </w:tc>
      </w:tr>
      <w:tr>
        <w:trPr/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представителя заявителя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адрес: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(ФИО)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(адрес регистрации по месту жительства /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регистрации по месту пребывания)</w:t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</w:tr>
      <w:tr>
        <w:trPr/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документ, удостоверяющий личность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/>
        <w:tc>
          <w:tcPr>
            <w:tcW w:w="26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выдан: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телефон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right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документ, удостоверяющий полномочия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kern w:val="0"/>
                <w:sz w:val="24"/>
                <w:szCs w:val="24"/>
              </w:rPr>
              <w:t>(вид документа, удостоверяющего личность)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>
          <w:trHeight w:val="869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(серия и номер документа,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удостоверяющего личность)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(дата выдачи документа)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>
          <w:trHeight w:val="884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(орган выдавший документ)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>
          <w:trHeight w:val="651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>
          <w:trHeight w:val="50" w:hRule="atLeast"/>
        </w:trPr>
        <w:tc>
          <w:tcPr>
            <w:tcW w:w="26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78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(наименование документа, дата выдачи)</w:t>
            </w:r>
          </w:p>
        </w:tc>
      </w:tr>
    </w:tbl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ind w:right="2" w:firstLine="709"/>
        <w:jc w:val="center"/>
        <w:rPr>
          <w:b/>
          <w:bCs/>
          <w:color w:val="000000"/>
          <w:sz w:val="24"/>
          <w14:ligatures w14:val="none"/>
        </w:rPr>
      </w:pPr>
      <w:r>
        <w:rPr>
          <w:b/>
          <w:bCs/>
          <w:color w:val="000000"/>
          <w:sz w:val="28"/>
          <w:szCs w:val="28"/>
        </w:rPr>
        <w:t>ЗАЯВЛЕНИЕ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Style32"/>
        <w:ind w:left="0" w:right="0" w:firstLine="709"/>
        <w:jc w:val="both"/>
        <w:rPr>
          <w:b w:val="false"/>
          <w:bCs w:val="false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Прошу оказать меру поддержки </w:t>
      </w:r>
      <w:r>
        <w:rPr>
          <w:color w:val="000000"/>
          <w:sz w:val="28"/>
          <w:szCs w:val="28"/>
          <w:highlight w:val="white"/>
        </w:rPr>
        <w:t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</w:r>
      <w:r>
        <w:rPr>
          <w:color w:val="000000"/>
          <w:sz w:val="28"/>
          <w:szCs w:val="28"/>
        </w:rPr>
        <w:t xml:space="preserve"> в отношении следующего транспортного средства:</w:t>
      </w:r>
    </w:p>
    <w:tbl>
      <w:tblPr>
        <w:tblStyle w:val="830"/>
        <w:tblW w:w="9666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9666"/>
      </w:tblGrid>
      <w:tr>
        <w:trPr/>
        <w:tc>
          <w:tcPr>
            <w:tcW w:w="9666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Идентификационный номер (VIN)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Марка, модель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Тип ТС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Год изготовления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Мощность двигателя, л. с.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Модель и № двигателя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Шасси (рама) №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Кузов №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Цвет кузова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Пробег (км) на момент заключения договора</w:t>
            </w:r>
          </w:p>
        </w:tc>
      </w:tr>
      <w:tr>
        <w:trPr/>
        <w:tc>
          <w:tcPr>
            <w:tcW w:w="9666" w:type="dxa"/>
            <w:tcBorders>
              <w:left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Государственный регистрационный номер</w:t>
            </w:r>
          </w:p>
        </w:tc>
      </w:tr>
      <w:tr>
        <w:trPr/>
        <w:tc>
          <w:tcPr>
            <w:tcW w:w="9666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Рабочий объем двигателя, куб. см</w:t>
            </w:r>
          </w:p>
        </w:tc>
      </w:tr>
    </w:tbl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Уведомление о предоставлении меры поддержки/об отказе в ее предоставлении прошу (отметить нужный вариант)</w:t>
      </w:r>
    </w:p>
    <w:p>
      <w:pPr>
        <w:pStyle w:val="ListParagraph"/>
        <w:numPr>
          <w:ilvl w:val="1"/>
          <w:numId w:val="2"/>
        </w:numPr>
        <w:ind w:left="0" w:right="2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выдать на руки; </w:t>
      </w:r>
    </w:p>
    <w:p>
      <w:pPr>
        <w:pStyle w:val="ListParagraph"/>
        <w:numPr>
          <w:ilvl w:val="0"/>
          <w:numId w:val="2"/>
        </w:numPr>
        <w:ind w:left="0" w:right="2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направить почтой по следующему адресу: __________________________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Даю согласие на обработку персональных данных, содержащихся в настоящем заявлении и иных документах, представленных мной, в соответствии с Федеральным законом </w:t>
      </w:r>
      <w:hyperlink r:id="rId2" w:tgtFrame="https://pravo-search.minjust.ru/bigs/showDocument.html?id=0A02E7AB-81DC-427B-9BB7-ABFB1E14BDF3">
        <w:r>
          <w:rPr>
            <w:color w:val="000000"/>
            <w:sz w:val="28"/>
            <w:szCs w:val="28"/>
          </w:rPr>
          <w:t>от 27 июля 2006 года № 152-ФЗ</w:t>
        </w:r>
      </w:hyperlink>
      <w:r>
        <w:rPr>
          <w:color w:val="000000"/>
          <w:sz w:val="28"/>
          <w:szCs w:val="28"/>
        </w:rPr>
        <w:t> «О персональных данных».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Перечень прилагаемых документов: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ind w:right="2" w:hanging="0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«____»_____________202___г. _________________/_______________________/</w:t>
      </w:r>
    </w:p>
    <w:p>
      <w:pPr>
        <w:pStyle w:val="Normal"/>
        <w:ind w:left="3539" w:right="2" w:firstLine="709"/>
        <w:jc w:val="both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(подпись) </w:t>
        <w:tab/>
        <w:tab/>
        <w:tab/>
        <w:tab/>
        <w:t>(ФИО)</w:t>
      </w:r>
    </w:p>
    <w:p>
      <w:pPr>
        <w:pStyle w:val="Normal"/>
        <w:ind w:right="2" w:firstLine="709"/>
        <w:jc w:val="both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</w:rPr>
        <w:t> </w:t>
      </w:r>
    </w:p>
    <w:p>
      <w:pPr>
        <w:pStyle w:val="Normal"/>
        <w:shd w:val="nil" w:color="000000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  <w14:ligatures w14:val="none"/>
        </w:rPr>
      </w:r>
      <w:r>
        <w:br w:type="page"/>
      </w:r>
    </w:p>
    <w:tbl>
      <w:tblPr>
        <w:tblStyle w:val="830"/>
        <w:tblW w:w="5494" w:type="dxa"/>
        <w:jc w:val="left"/>
        <w:tblInd w:w="4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32"/>
              <w:pageBreakBefore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Приложение № 2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к Порядку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предоставления меры поддержки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      </w:r>
          </w:p>
        </w:tc>
      </w:tr>
    </w:tbl>
    <w:p>
      <w:pPr>
        <w:pStyle w:val="Normal"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  <w14:ligatures w14:val="none"/>
        </w:rPr>
      </w:r>
    </w:p>
    <w:tbl>
      <w:tblPr>
        <w:tblStyle w:val="830"/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46"/>
        <w:gridCol w:w="667"/>
        <w:gridCol w:w="4842"/>
      </w:tblGrid>
      <w:tr>
        <w:trPr>
          <w:trHeight w:val="460" w:hRule="atLeast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color w:val="000000"/>
                <w:kern w:val="0"/>
                <w:sz w:val="28"/>
                <w:szCs w:val="28"/>
              </w:rPr>
              <w:t>УГЛОВОЙ ШТАМП</w:t>
            </w:r>
          </w:p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адрес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/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>
          <w:trHeight w:val="75" w:hRule="atLeast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>
          <w:trHeight w:val="391" w:hRule="atLeast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center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(ФИО)</w:t>
            </w:r>
          </w:p>
        </w:tc>
      </w:tr>
      <w:tr>
        <w:trPr/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/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</w:tr>
      <w:tr>
        <w:trPr>
          <w:trHeight w:val="470" w:hRule="atLeast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sz w:val="24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(адрес регистрации по месту жительства /регистрации по месту пребывания)</w:t>
            </w:r>
          </w:p>
        </w:tc>
      </w:tr>
    </w:tbl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ind w:right="2" w:firstLine="709"/>
        <w:jc w:val="center"/>
        <w:rPr>
          <w:b/>
          <w:bCs/>
          <w:color w:val="000000"/>
          <w:sz w:val="24"/>
          <w14:ligatures w14:val="none"/>
        </w:rPr>
      </w:pPr>
      <w:r>
        <w:rPr>
          <w:b/>
          <w:bCs/>
          <w:color w:val="000000"/>
          <w:sz w:val="28"/>
          <w:szCs w:val="28"/>
        </w:rPr>
        <w:t>УВЕДОМЛЕНИЕ</w:t>
      </w:r>
    </w:p>
    <w:p>
      <w:pPr>
        <w:pStyle w:val="Style32"/>
        <w:jc w:val="center"/>
        <w:rPr>
          <w:b w:val="false"/>
          <w:bCs w:val="false"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</w:rPr>
        <w:t xml:space="preserve">об отказе в предоставлении меры поддержки по </w:t>
      </w:r>
    </w:p>
    <w:p>
      <w:pPr>
        <w:pStyle w:val="Style32"/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обеспечению безвозмездного хранения транспортных средств участников специальной военной операции на период участия </w:t>
      </w:r>
    </w:p>
    <w:p>
      <w:pPr>
        <w:pStyle w:val="Style32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  <w:highlight w:val="white"/>
        </w:rPr>
        <w:t>в специальной военной операции</w:t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:highlight w:val="cyan"/>
          <w14:ligatures w14:val="none"/>
        </w:rPr>
      </w:pPr>
      <w:r>
        <w:rPr>
          <w:b/>
          <w:bCs/>
          <w:color w:val="000000"/>
          <w:sz w:val="28"/>
          <w:szCs w:val="28"/>
          <w:highlight w:val="cyan"/>
          <w14:ligatures w14:val="none"/>
        </w:rPr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  <w14:ligatures w14:val="none"/>
        </w:rPr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Уважаемый ___________________________________________________ !</w:t>
      </w:r>
    </w:p>
    <w:p>
      <w:pPr>
        <w:pStyle w:val="Normal"/>
        <w:ind w:right="2" w:firstLine="709"/>
        <w:jc w:val="center"/>
        <w:rPr>
          <w:color w:val="000000"/>
          <w:sz w:val="24"/>
          <w14:ligatures w14:val="none"/>
        </w:rPr>
      </w:pP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(указывается фамилия, имя, отчество заявителя)</w:t>
      </w:r>
    </w:p>
    <w:p>
      <w:pPr>
        <w:pStyle w:val="Style32"/>
        <w:jc w:val="both"/>
        <w:rPr>
          <w:b w:val="false"/>
          <w:bCs w:val="false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По результатам рассмотрения Вашего заявления на получение меры поддержки </w:t>
      </w:r>
      <w:r>
        <w:rPr>
          <w:color w:val="000000"/>
          <w:sz w:val="28"/>
          <w:szCs w:val="28"/>
          <w:highlight w:val="white"/>
        </w:rPr>
        <w:t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</w:r>
      <w:r>
        <w:rPr>
          <w:color w:val="000000"/>
          <w:sz w:val="28"/>
          <w:szCs w:val="28"/>
        </w:rPr>
        <w:t xml:space="preserve"> от «___»_________202______года,</w:t>
      </w:r>
      <w:r>
        <w:rPr>
          <w:color w:val="000000"/>
          <w:sz w:val="28"/>
          <w:szCs w:val="28"/>
          <w:highlight w:val="white"/>
        </w:rPr>
        <w:t xml:space="preserve"> постановлением администрации муниципального района «Чернянский район» Белгородской области от «___» ________________ 202___ г. Вам отказано в предоставлении указ</w:t>
      </w:r>
      <w:r>
        <w:rPr>
          <w:color w:val="000000"/>
          <w:sz w:val="28"/>
          <w:szCs w:val="28"/>
        </w:rPr>
        <w:t>анной меры поддержки в связи с __________________________________________________</w:t>
      </w:r>
    </w:p>
    <w:p>
      <w:pPr>
        <w:pStyle w:val="Normal"/>
        <w:ind w:right="2" w:firstLine="709"/>
        <w:jc w:val="center"/>
        <w:rPr>
          <w:color w:val="000000"/>
          <w:sz w:val="24"/>
          <w:szCs w:val="24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 </w:t>
      </w:r>
      <w:r>
        <w:rPr>
          <w:color w:val="000000"/>
          <w:sz w:val="24"/>
          <w:szCs w:val="24"/>
        </w:rPr>
        <w:t>(указывается причина отказа со ссылкой на соответствующий подпункт пункта 8 Порядка).</w:t>
      </w:r>
    </w:p>
    <w:p>
      <w:pPr>
        <w:pStyle w:val="Normal"/>
        <w:ind w:right="2" w:firstLine="709"/>
        <w:jc w:val="center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  <w14:ligatures w14:val="none"/>
        </w:rPr>
      </w:r>
    </w:p>
    <w:p>
      <w:pPr>
        <w:pStyle w:val="Normal"/>
        <w:ind w:right="2" w:firstLine="709"/>
        <w:jc w:val="center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  <w14:ligatures w14:val="none"/>
        </w:rPr>
      </w:r>
    </w:p>
    <w:p>
      <w:pPr>
        <w:pStyle w:val="Normal"/>
        <w:ind w:right="2" w:firstLine="709"/>
        <w:jc w:val="center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  <w14:ligatures w14:val="none"/>
        </w:rPr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_________________  ________________   _________________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4"/>
          <w:szCs w:val="24"/>
        </w:rPr>
        <w:t xml:space="preserve">            </w:t>
      </w:r>
      <w:r>
        <w:rPr>
          <w:color w:val="000000"/>
          <w:sz w:val="24"/>
          <w:szCs w:val="24"/>
        </w:rPr>
        <w:t>(должность)                  (подпись)                                (ФИО)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 </w:t>
      </w:r>
      <w:r>
        <w:br w:type="page"/>
      </w:r>
    </w:p>
    <w:tbl>
      <w:tblPr>
        <w:tblStyle w:val="830"/>
        <w:tblW w:w="5494" w:type="dxa"/>
        <w:jc w:val="left"/>
        <w:tblInd w:w="4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32"/>
              <w:pageBreakBefore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Приложение № 3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к Порядку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предоставления меры поддержки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      </w:r>
          </w:p>
        </w:tc>
      </w:tr>
    </w:tbl>
    <w:p>
      <w:pPr>
        <w:pStyle w:val="Normal"/>
        <w:ind w:right="2" w:firstLine="709"/>
        <w:jc w:val="both"/>
        <w:rPr>
          <w:b w:val="false"/>
          <w:bCs w:val="false"/>
          <w:color w:val="000000"/>
          <w:sz w:val="28"/>
          <w:szCs w:val="28"/>
          <w14:ligatures w14:val="none"/>
        </w:rPr>
      </w:pPr>
      <w:r>
        <w:rPr>
          <w:b w:val="false"/>
          <w:bCs w:val="false"/>
          <w:color w:val="000000"/>
          <w:sz w:val="28"/>
          <w:szCs w:val="28"/>
          <w14:ligatures w14:val="none"/>
        </w:rPr>
      </w:r>
    </w:p>
    <w:tbl>
      <w:tblPr>
        <w:tblStyle w:val="830"/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46"/>
        <w:gridCol w:w="667"/>
        <w:gridCol w:w="4842"/>
      </w:tblGrid>
      <w:tr>
        <w:trPr>
          <w:trHeight w:val="460" w:hRule="atLeast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color w:val="000000"/>
                <w:kern w:val="0"/>
                <w:sz w:val="28"/>
                <w:szCs w:val="28"/>
              </w:rPr>
              <w:t>УГЛОВОЙ ШТАМП</w:t>
            </w:r>
          </w:p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адрес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>
          <w:trHeight w:val="75" w:hRule="atLeast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>
          <w:trHeight w:val="391" w:hRule="atLeast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(ФИО)</w:t>
            </w:r>
          </w:p>
        </w:tc>
      </w:tr>
      <w:tr>
        <w:trPr/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>
          <w:trHeight w:val="470" w:hRule="atLeast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firstLine="709"/>
              <w:jc w:val="both"/>
              <w:rPr>
                <w:color w:val="000000"/>
                <w:sz w:val="28"/>
                <w:szCs w:val="28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667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484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2" w:hanging="0"/>
              <w:jc w:val="center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(адрес регистрации по месту жительства /регистрации по месту пребывания)</w:t>
            </w:r>
          </w:p>
        </w:tc>
      </w:tr>
    </w:tbl>
    <w:p>
      <w:pPr>
        <w:pStyle w:val="Normal"/>
        <w:ind w:right="2" w:firstLine="709"/>
        <w:jc w:val="both"/>
        <w:rPr>
          <w:b w:val="false"/>
          <w:bCs w:val="false"/>
          <w:color w:val="000000"/>
          <w:sz w:val="28"/>
          <w:szCs w:val="28"/>
          <w14:ligatures w14:val="none"/>
        </w:rPr>
      </w:pPr>
      <w:r>
        <w:rPr>
          <w:b w:val="false"/>
          <w:bCs w:val="false"/>
          <w:color w:val="000000"/>
          <w:sz w:val="28"/>
          <w:szCs w:val="28"/>
          <w14:ligatures w14:val="none"/>
        </w:rPr>
      </w:r>
    </w:p>
    <w:p>
      <w:pPr>
        <w:pStyle w:val="Style32"/>
        <w:jc w:val="center"/>
        <w:rPr>
          <w:b/>
          <w:bCs/>
          <w:sz w:val="24"/>
          <w:highlight w:val="none"/>
          <w14:ligatures w14:val="none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Style32"/>
        <w:jc w:val="center"/>
        <w:rPr>
          <w:b w:val="false"/>
          <w:bCs w:val="false"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</w:rPr>
        <w:t xml:space="preserve">об отказе в предоставлении меры поддержки по </w:t>
      </w:r>
    </w:p>
    <w:p>
      <w:pPr>
        <w:pStyle w:val="Style32"/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обеспечению безвозмездного хранения транспортных средств участников специальной военной операции на период участия </w:t>
      </w:r>
    </w:p>
    <w:p>
      <w:pPr>
        <w:pStyle w:val="Style32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  <w:highlight w:val="white"/>
        </w:rPr>
        <w:t>в специальной военной операции</w:t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:highlight w:val="cyan"/>
          <w14:ligatures w14:val="none"/>
        </w:rPr>
      </w:pPr>
      <w:r>
        <w:rPr>
          <w:b/>
          <w:bCs/>
          <w:color w:val="000000"/>
          <w:sz w:val="28"/>
          <w:szCs w:val="28"/>
          <w:highlight w:val="cyan"/>
          <w14:ligatures w14:val="none"/>
        </w:rPr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  <w14:ligatures w14:val="none"/>
        </w:rPr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</w:rPr>
        <w:t>Уважаемый ___________________________________________________ !</w:t>
      </w:r>
    </w:p>
    <w:p>
      <w:pPr>
        <w:pStyle w:val="Normal"/>
        <w:ind w:right="2" w:firstLine="709"/>
        <w:jc w:val="center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(указывается фамилия, имя, отчество заявителя)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white"/>
          <w:shd w:fill="auto" w:val="clear"/>
        </w:rPr>
      </w:pPr>
      <w:r>
        <w:rPr>
          <w:color w:val="000000"/>
          <w:sz w:val="28"/>
          <w:szCs w:val="28"/>
        </w:rPr>
        <w:t xml:space="preserve">По результатам рассмотрения Вашего заявления на получение меры поддержки </w:t>
      </w:r>
      <w:r>
        <w:rPr>
          <w:b w:val="false"/>
          <w:bCs w:val="false"/>
          <w:sz w:val="28"/>
          <w:highlight w:val="white"/>
          <w:shd w:fill="auto" w:val="clear"/>
        </w:rPr>
        <w:t xml:space="preserve">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 </w:t>
      </w:r>
      <w:r>
        <w:rPr>
          <w:color w:val="000000"/>
          <w:sz w:val="28"/>
          <w:szCs w:val="28"/>
        </w:rPr>
        <w:t xml:space="preserve">от «___»_________202______года, </w:t>
      </w:r>
      <w:r>
        <w:rPr>
          <w:color w:val="000000"/>
          <w:sz w:val="28"/>
          <w:szCs w:val="28"/>
          <w:highlight w:val="white"/>
        </w:rPr>
        <w:t>постановлением администрации муниципального района «Чернянский район» Белгородской области от «___» ________________ 202___ г. принято решение о предоставлении Вам указанной меры поддержки.</w:t>
      </w:r>
    </w:p>
    <w:p>
      <w:pPr>
        <w:pStyle w:val="Normal"/>
        <w:ind w:right="2" w:firstLine="709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>Транспортное средство марки ____________________________________,</w:t>
      </w:r>
    </w:p>
    <w:p>
      <w:pPr>
        <w:pStyle w:val="Normal"/>
        <w:ind w:right="2" w:hanging="0"/>
        <w:jc w:val="both"/>
        <w:rPr>
          <w:color w:val="000000"/>
          <w:sz w:val="24"/>
          <w14:ligatures w14:val="none"/>
        </w:rPr>
      </w:pPr>
      <w:r>
        <w:rPr>
          <w:color w:val="000000"/>
          <w:sz w:val="28"/>
          <w:szCs w:val="28"/>
        </w:rPr>
        <w:t xml:space="preserve">года выпуска ____________________, паспорт транспортного средства ___________________________________, государственный регистрационный номер __________________________, необходимо представить по адресу: </w:t>
      </w:r>
      <w:r>
        <w:rPr>
          <w:color w:val="000000"/>
          <w:sz w:val="28"/>
          <w:szCs w:val="28"/>
          <w:highlight w:val="cyan"/>
        </w:rPr>
        <w:t xml:space="preserve"> </w:t>
      </w:r>
      <w:r>
        <w:rPr>
          <w:color w:val="000000"/>
          <w:sz w:val="28"/>
          <w:szCs w:val="28"/>
        </w:rPr>
        <w:t xml:space="preserve">___________________________________________________________________, в будние дни, с _____ до _______ часов. 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b w:val="false"/>
          <w:bCs w:val="false"/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>При себе иметь документ, удостоверяющий личность, документы на автомобиль, документы, подтверждающие полномочия представителя (доверенность).</w:t>
      </w:r>
    </w:p>
    <w:p>
      <w:pPr>
        <w:pStyle w:val="Normal"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</w:rPr>
        <w:t>_________________  ________________   _________________</w:t>
      </w:r>
    </w:p>
    <w:p>
      <w:pPr>
        <w:pStyle w:val="Normal"/>
        <w:ind w:right="2" w:firstLine="709"/>
        <w:jc w:val="both"/>
        <w:rPr>
          <w:color w:val="000000"/>
          <w:sz w:val="24"/>
          <w:szCs w:val="24"/>
          <w14:ligatures w14:val="none"/>
        </w:rPr>
      </w:pPr>
      <w:r>
        <w:rPr>
          <w:color w:val="000000"/>
          <w:sz w:val="24"/>
          <w:szCs w:val="24"/>
        </w:rPr>
        <w:t>(должность)                                 (подпись)                            (ФИО)</w:t>
      </w:r>
      <w:r>
        <w:br w:type="page"/>
      </w:r>
    </w:p>
    <w:tbl>
      <w:tblPr>
        <w:tblStyle w:val="830"/>
        <w:tblW w:w="5494" w:type="dxa"/>
        <w:jc w:val="left"/>
        <w:tblInd w:w="4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32"/>
              <w:pageBreakBefore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Приложение № 4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к Порядку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предоставления меры поддержки 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      </w:r>
          </w:p>
        </w:tc>
      </w:tr>
    </w:tbl>
    <w:p>
      <w:pPr>
        <w:pStyle w:val="Normal"/>
        <w:ind w:right="2" w:firstLine="709"/>
        <w:jc w:val="both"/>
        <w:rPr>
          <w:color w:val="000000"/>
          <w:sz w:val="28"/>
          <w:szCs w:val="28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Style32"/>
        <w:jc w:val="both"/>
        <w:rPr>
          <w:b w:val="false"/>
          <w:bCs w:val="false"/>
          <w:sz w:val="28"/>
          <w:szCs w:val="28"/>
          <w:highlight w:val="none"/>
          <w14:ligatures w14:val="none"/>
        </w:rPr>
      </w:pPr>
      <w:r>
        <w:rPr>
          <w:b w:val="false"/>
          <w:bCs w:val="false"/>
          <w:sz w:val="28"/>
          <w:szCs w:val="28"/>
          <w14:ligatures w14:val="none"/>
        </w:rPr>
      </w:r>
    </w:p>
    <w:p>
      <w:pPr>
        <w:pStyle w:val="Normal"/>
        <w:spacing w:before="0" w:after="0"/>
        <w:ind w:left="0" w:right="0" w:firstLine="567"/>
        <w:jc w:val="right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color w:val="000000"/>
          <w:sz w:val="24"/>
        </w:rPr>
        <w:t> </w:t>
      </w:r>
    </w:p>
    <w:p>
      <w:pPr>
        <w:pStyle w:val="Normal"/>
        <w:ind w:left="0" w:right="2" w:hanging="0"/>
        <w:jc w:val="center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</w:rPr>
        <w:t>Договор № ____________</w:t>
      </w:r>
    </w:p>
    <w:p>
      <w:pPr>
        <w:pStyle w:val="Normal"/>
        <w:ind w:left="0" w:right="2" w:hanging="0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хранения транспортного средства</w:t>
      </w:r>
    </w:p>
    <w:p>
      <w:pPr>
        <w:pStyle w:val="Normal"/>
        <w:ind w:right="2" w:firstLine="709"/>
        <w:jc w:val="center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п. Чернянка </w:t>
        <w:tab/>
        <w:tab/>
        <w:tab/>
        <w:tab/>
        <w:tab/>
        <w:tab/>
        <w:t>«___»__________ 20___ г.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____________________________________________________________________ 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(указать хранителя)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в лице ______________________________________________________________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____________________________________________________________________,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действующего на основании _____________________________________, именуемый в дальнейшем «Хранитель», и ____________________________________________________________________,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ФИО участника СВО или его представителя (если договор заключается представителем)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действующий от имени _____________________________________________, на 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 xml:space="preserve">       </w:t>
      </w:r>
      <w:r>
        <w:rPr>
          <w:color w:val="000000"/>
          <w:sz w:val="20"/>
          <w:szCs w:val="20"/>
        </w:rPr>
        <w:t>(указывается ФИО участника СВО, заполняется только в случае, если транспортное средство передает представитель участника СВО)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на основании ________________________________________________________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 xml:space="preserve">(указывается документ, на основании которого действует представитель участника СВО, заполняется только в случае, если транспортное средство передает представитель участника СВО), </w:t>
      </w:r>
      <w:r>
        <w:rPr>
          <w:color w:val="000000"/>
          <w:sz w:val="28"/>
          <w:szCs w:val="28"/>
        </w:rPr>
        <w:t>именуемый(ая) в дальнейшем «Гражданин», далее совместно именуемые «Стороны», заключили настоящий договор о следующем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1. Предмет договора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1.1. Хранитель предоставляет безвозмездно Гражданину место по адресу: ____________________________________________________________</w:t>
      </w:r>
      <w:r>
        <w:rPr>
          <w:color w:val="000000"/>
          <w:sz w:val="28"/>
          <w:szCs w:val="28"/>
          <w:highlight w:val="cyan"/>
        </w:rPr>
        <w:t xml:space="preserve">, </w:t>
      </w:r>
      <w:r>
        <w:rPr>
          <w:color w:val="000000"/>
          <w:sz w:val="28"/>
          <w:szCs w:val="28"/>
        </w:rPr>
        <w:t>для хранения транспортного средства (далее - автомобиля) участника специальной военной операции в рамках предоставления дополнительной меры поддержки участников специальной военной операции и членов их семей на территории муниципального района «Чернянский район» Белгородской области.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1.2. Хранитель охраняет автомобиль от утраты (хищения), повреждения или нарушения комплектности.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1.3. Сведения об автомобиле: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4482"/>
        <w:gridCol w:w="4871"/>
      </w:tblGrid>
      <w:tr>
        <w:trPr>
          <w:trHeight w:val="18" w:hRule="atLeast"/>
        </w:trPr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Марка, модель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Тип ТС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Год изготовления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Мощность двигателя, л. с.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Модель и № двигателя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Шасси (рама) №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Кузов №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Цвет кузова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Пробег (км) на момент заключения договора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Государственный регистрационный номер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Рабочий объем двигателя, куб. см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Иные индивидуализирующие признаки (голограммы, рисунки и т.д.)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</w:tbl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1.4. Автомобиль принадлежит 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 на праве собственности, что подтверждается паспортом транспортного средства серии ________________ № ________________, выданным ___________________________________________________________________ «_____»_____________ года.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1.5. Срок хранения: с «____»__________ 202___года до заявления участника СВО (его представителя) о прекращении предоставления меры социальной поддержки, либо наследников участника СВО, </w:t>
      </w:r>
      <w:r>
        <w:rPr>
          <w:color w:val="000000"/>
          <w:sz w:val="28"/>
          <w:szCs w:val="28"/>
          <w14:ligatures w14:val="none"/>
        </w:rPr>
        <w:t>предоставивших документы, подтверждающие право наследования.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2. Приемка автомобиля на хранение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2.1. При приемке автомобиля на хранение Хранитель проводит его наружный осмотр. При этом он составляет акт осмотра и приемки-передачи автомобиля, который подписывает Гражданин. В акте указываются сведения о товарном виде и комплектности автомобиля, фиксируются повреждения и иные дефекты.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2.2. При передаче автомобиля на хранение Гражданин должен припарковать его на место, указанное представителем Хранителя. При этом Гражданин ставит автомобиль на стояночный тормоз, закрывает окна, убирает ключ зажигания и запирает двери машины и багажника.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2.3. В месте хранения автомобиля Гражданин обязан соблюдать </w:t>
      </w:r>
      <w:hyperlink r:id="rId3" w:tgtFrame="kodeks://link/d?nd=565837297&amp;point=mark=000000000000000000000000000000000000000000000000006520IM">
        <w:r>
          <w:rPr>
            <w:color w:val="000000"/>
            <w:sz w:val="28"/>
            <w:szCs w:val="28"/>
          </w:rPr>
          <w:t>правила пожарной безопасности</w:t>
        </w:r>
      </w:hyperlink>
      <w:r>
        <w:rPr>
          <w:color w:val="000000"/>
          <w:sz w:val="28"/>
          <w:szCs w:val="28"/>
        </w:rPr>
        <w:t>, дорожного движения и правила пользования автостоянкой.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3. Действия Хранителя при утрате (хищении), повреждении или нарушении комплектности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3.1. В случае утраты (хищения), повреждения или нарушения комплектности автомобиля Хранитель обязан незамедлительно: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вызвать сотрудников полиции, ГИБДД, пожарного надзора (в зависимости от того, что произошло);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уведомить Гражданина по телефону.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3.2. По требованию Гражданина Хранитель составляет акт об утрате (хищении), повреждении или нарушении комплектности автомобиля, произошедших в процессе его хранения на стоянке.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4. Ответственность сторон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4.1. Хранитель несет ответственность в виде возмещения убытков: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за угон (хищение) с места хранения автомобиля;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нарушение комплектности, то есть хищение с автомобиля предметов и оборудования (колес, стекол, аккумулятора, зеркал, запасного колеса, инструмента и другого штатного и дополнительного оборудования машины).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Хранитель освобождается от ответственности, если утрата (хищение), повреждение или нарушение комплектности автомобиля произошли из-за его свойств, о которых Хранитель не знал, непреодолимой силы либо умысла или грубой неосторожности Гражданина.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4.2. Хранитель не несет ответственности: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за вещи и документы, оставленные в салоне автомобиля;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повреждение лакокрасочного покрытия, коррозийный износ вследствие атмосферных воздействий;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порчу автомобиля из-за несвоевременно слитой воды или не отключённой клеммы аккумулятора.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4.3. За утрату (хищение), повреждение или нарушение комплектности автомобиля по окончании срока хранения Хранитель отвечает лишь при наличии с его стороны умысла или грубой неосторожности.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5. Разрешение споров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5.1. До предъявления иска по договору Сторона, которая считает, что ее права нарушены, обязана направить другой Стороне письменную претензию.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5.2. Сторона вправе передать спор на рассмотрение суда по истечение 15 календарных дней после получения претензии другой Стороной.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6. Заключительные положения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6.1. Договор вступает в силу с момента его подписания Сторонами и действует до полного исполнения ими обязательств.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6.2. В случае утраты (хищения) автомобиля договор прекращает действовать с даты утраты (хищения).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6.3. Договор составлен в 3 (трех) экземплярах, имеющих равную юридическую силу, по одному для каждой из Сторон, и для передачи в управление социальной защиты администрации Чернянского района.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6.4. Заявления, уведомления, извещения, требования и иные юридически значимые сообщения, которые связаны с возникновением, изменением или прекращением обязательств по договору, должны направляться по адресу, указанному в договоре.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6.5. Если иное не предусмотрено законом, все юридически значимые сообщения по договору влекут для получающей их Стороны гражданско-правовые последствия с момента доставки сообщения ей или ее представителю.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6.6. Сообщение считается доставленным и в случае, если оно поступило лицу, которому направлено, но по обстоятельствам, зависящим от него, не было ему вручено или адресат не ознакомился с ним.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6.7. Приложение к договору:</w:t>
      </w:r>
    </w:p>
    <w:p>
      <w:pPr>
        <w:pStyle w:val="ListParagraph"/>
        <w:numPr>
          <w:ilvl w:val="0"/>
          <w:numId w:val="3"/>
        </w:numPr>
        <w:tabs>
          <w:tab w:val="clear" w:pos="708"/>
        </w:tabs>
        <w:spacing w:lineRule="auto" w:line="240" w:before="0" w:after="0"/>
        <w:ind w:left="1418" w:right="0" w:hanging="360"/>
        <w:contextualSpacing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акт осмотра и приемки-передачи автомобиля.</w:t>
      </w:r>
    </w:p>
    <w:p>
      <w:pPr>
        <w:pStyle w:val="Normal"/>
        <w:tabs>
          <w:tab w:val="clear" w:pos="708"/>
        </w:tabs>
        <w:spacing w:lineRule="auto" w:line="240" w:before="0" w:after="0"/>
        <w:ind w:left="1418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7. Адреса и реквизиты Сторон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4865"/>
        <w:gridCol w:w="488"/>
        <w:gridCol w:w="4001"/>
      </w:tblGrid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Хранитель: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Гражданин: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bCs/>
                <w:i/>
                <w:i/>
                <w:sz w:val="28"/>
                <w:szCs w:val="28"/>
              </w:rPr>
            </w:pPr>
            <w:r>
              <w:rPr>
                <w:i/>
                <w:iCs/>
                <w:kern w:val="0"/>
                <w:sz w:val="28"/>
                <w:szCs w:val="28"/>
              </w:rPr>
              <w:t>Наименование и  реквизиты Хранителя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i/>
                <w:iCs/>
                <w:color w:val="000000"/>
                <w:kern w:val="0"/>
                <w:sz w:val="28"/>
                <w:szCs w:val="28"/>
              </w:rPr>
              <w:t>ФИО, адрес, паспортные данные, контактный телефон, реквизиты доверенности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(должность)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___________________/_____________/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              </w:t>
            </w:r>
            <w:r>
              <w:rPr>
                <w:color w:val="000000"/>
                <w:kern w:val="0"/>
                <w:sz w:val="24"/>
                <w:szCs w:val="24"/>
              </w:rPr>
              <w:t>(подпись)                    (ФИО)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М.П.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___________________/______________/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         </w:t>
            </w:r>
            <w:r>
              <w:rPr>
                <w:color w:val="000000"/>
                <w:kern w:val="0"/>
                <w:sz w:val="24"/>
                <w:szCs w:val="24"/>
              </w:rPr>
              <w:t>(подпись)                           (ФИО)</w:t>
            </w:r>
          </w:p>
        </w:tc>
      </w:tr>
    </w:tbl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  <w:r>
        <w:br w:type="page"/>
      </w:r>
    </w:p>
    <w:p>
      <w:pPr>
        <w:pStyle w:val="Normal"/>
        <w:tabs>
          <w:tab w:val="clear" w:pos="708"/>
        </w:tabs>
        <w:spacing w:lineRule="auto" w:line="240" w:before="0" w:after="0"/>
        <w:ind w:left="5244" w:right="0" w:hanging="142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Приложение</w:t>
      </w:r>
    </w:p>
    <w:p>
      <w:pPr>
        <w:pStyle w:val="Normal"/>
        <w:tabs>
          <w:tab w:val="clear" w:pos="708"/>
        </w:tabs>
        <w:spacing w:lineRule="auto" w:line="240" w:before="0" w:after="0"/>
        <w:ind w:left="5244" w:right="0" w:hanging="142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к договору №____</w:t>
      </w:r>
    </w:p>
    <w:p>
      <w:pPr>
        <w:pStyle w:val="Normal"/>
        <w:tabs>
          <w:tab w:val="clear" w:pos="708"/>
        </w:tabs>
        <w:spacing w:lineRule="auto" w:line="240" w:before="0" w:after="0"/>
        <w:ind w:left="5244" w:right="0" w:hanging="142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хранения транспортного средства</w:t>
      </w:r>
    </w:p>
    <w:p>
      <w:pPr>
        <w:pStyle w:val="Normal"/>
        <w:tabs>
          <w:tab w:val="clear" w:pos="708"/>
        </w:tabs>
        <w:spacing w:lineRule="auto" w:line="240" w:before="0" w:after="0"/>
        <w:ind w:left="5244" w:right="0" w:hanging="142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от «___»__________202__г.</w:t>
      </w:r>
    </w:p>
    <w:p>
      <w:pPr>
        <w:pStyle w:val="Normal"/>
        <w:tabs>
          <w:tab w:val="clear" w:pos="708"/>
        </w:tabs>
        <w:spacing w:lineRule="auto" w:line="240" w:before="0" w:after="0"/>
        <w:ind w:left="5244" w:right="0" w:hanging="142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Акт № 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осмотра и приемки-передачи автомобиля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п. Чернянка </w:t>
        <w:tab/>
        <w:tab/>
        <w:tab/>
        <w:tab/>
        <w:tab/>
        <w:tab/>
        <w:t>«___»__________ 20___ г.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  <w:r>
        <w:rPr>
          <w:color w:val="000000"/>
          <w:sz w:val="28"/>
          <w:szCs w:val="28"/>
          <w14:ligatures w14:val="none"/>
        </w:rPr>
        <w:t xml:space="preserve">, </w:t>
      </w:r>
      <w:r>
        <w:rPr>
          <w:color w:val="000000"/>
          <w:sz w:val="28"/>
          <w:szCs w:val="28"/>
        </w:rPr>
        <w:t>именуемый в дальнейшем «Хранитель», в лице_______________________________________________________________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(должность, Ф.И.О.)</w:t>
      </w:r>
    </w:p>
    <w:p>
      <w:pPr>
        <w:pStyle w:val="Normal"/>
        <w:tabs>
          <w:tab w:val="clear" w:pos="708"/>
          <w:tab w:val="left" w:pos="191" w:leader="none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действующий на основании ________________________, с одной стороны, и </w:t>
      </w:r>
      <w:r>
        <w:rPr>
          <w:color w:val="000000"/>
          <w:sz w:val="28"/>
          <w:szCs w:val="28"/>
        </w:rPr>
        <w:br w:type="textWrapping" w:clear="all"/>
      </w:r>
      <w:r>
        <w:rPr>
          <w:color w:val="000000"/>
          <w:sz w:val="28"/>
          <w:szCs w:val="28"/>
        </w:rPr>
        <w:t>____________________________________________________________________,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ФИО участника СВО или его представителя (если договор заключается представителем)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действующий от имени _______________________________________________, 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 xml:space="preserve">       </w:t>
      </w:r>
      <w:r>
        <w:rPr>
          <w:color w:val="000000"/>
          <w:sz w:val="20"/>
          <w:szCs w:val="20"/>
        </w:rPr>
        <w:t>(указывается ФИО участника СВО, заполняется только в случае, если транспортное средство передает представитель участника СВО)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на основании ________________________________________________________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документ, на основании которого действует представитель участника СВО, заполняется только в случае, если транспортное средство передает представитель участника СВО)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10"/>
          <w:szCs w:val="10"/>
          <w:highlight w:val="none"/>
          <w14:ligatures w14:val="none"/>
        </w:rPr>
      </w:pPr>
      <w:r>
        <w:rPr>
          <w:color w:val="000000"/>
          <w:sz w:val="10"/>
          <w:szCs w:val="10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именуемый(ая) в дальнейшем «Гражданин», с другой стороны, при совместном упоминании именуемые «Стороны», составили настоящий Акт о нижеследующем: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 В соответствии с условиями Договора хранения транспортного средства от «___» ________ 202___ г. № ______ (далее - Договор) Гражданин передает Хранителю для хранения по адресу: ____________________________________________________________________,транспортное средство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5083"/>
        <w:gridCol w:w="4270"/>
      </w:tblGrid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Идентификационный номер (VIN)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Марка, модель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Тип ТС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Год изготовления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Мощность двигателя, л. с.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Модель и № двигателя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Шасси (рама) №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Кузов №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Цвет кузова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>
          <w:trHeight w:val="665" w:hRule="atLeast"/>
        </w:trPr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Пробег (км) на момент заключения договора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Государственный регистрационный номер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Рабочий объем двигателя, куб. см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Иные индивидуализирующие признаки (голограммы, рисунки и т.д.)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</w:tbl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4"/>
          <w:szCs w:val="24"/>
          <w:highlight w:val="none"/>
          <w14:ligatures w14:val="none"/>
        </w:rPr>
      </w:pPr>
      <w:r>
        <w:rPr>
          <w:color w:val="000000"/>
          <w:sz w:val="24"/>
          <w:szCs w:val="24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2. Транспортное средство передается со следующими принадлежностями: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сигнализация: __________________________________________________;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(наименование, производитель, модель);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автомагнитола: _____________________________________________________;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(наименование, производитель, модель);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(иное)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3. Транспортное средство и принадлежности Хранителем осмотрены и проверены, находятся в технически исправном состоянии, без видимых повреждений, недостатков.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(ИЛИ)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При осмотре транспортного средства Хранителем обнаружены: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внешние дефекты: 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____________________________________________________________________;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некомплектность - ______________________________________________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10"/>
          <w:szCs w:val="10"/>
          <w:highlight w:val="none"/>
          <w14:ligatures w14:val="none"/>
        </w:rPr>
      </w:pPr>
      <w:r>
        <w:rPr>
          <w:color w:val="000000"/>
          <w:sz w:val="10"/>
          <w:szCs w:val="10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4. Настоящий Акт составлен в трех экземплярах, имеющих равную юридическую силу, по одному для каждой Стороны и для передачи в управление социальной защиты населения администрации Чернянского района.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18"/>
          <w:szCs w:val="1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Подписи Сторон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4865"/>
        <w:gridCol w:w="488"/>
        <w:gridCol w:w="4001"/>
      </w:tblGrid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Хранитель: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Гражданин: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bCs/>
                <w:i/>
                <w:i/>
                <w:sz w:val="28"/>
                <w:szCs w:val="28"/>
              </w:rPr>
            </w:pPr>
            <w:r>
              <w:rPr>
                <w:i/>
                <w:iCs/>
                <w:kern w:val="0"/>
                <w:sz w:val="28"/>
                <w:szCs w:val="28"/>
              </w:rPr>
              <w:t>Наименование и  реквизиты Хранителя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i/>
                <w:i/>
                <w:iCs/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i/>
                <w:iCs/>
                <w:color w:val="000000"/>
                <w:kern w:val="0"/>
                <w:sz w:val="28"/>
                <w:szCs w:val="28"/>
              </w:rPr>
              <w:t>ФИО, адрес, паспортные данные, контактный телефон, реквизиты доверенности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(должность)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___________________/_____________/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             </w:t>
            </w:r>
            <w:r>
              <w:rPr>
                <w:color w:val="000000"/>
                <w:kern w:val="0"/>
                <w:sz w:val="20"/>
                <w:szCs w:val="20"/>
              </w:rPr>
              <w:t>(подпись)                    (ФИО)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color w:val="000000"/>
                <w:kern w:val="0"/>
                <w:sz w:val="24"/>
                <w:szCs w:val="24"/>
              </w:rPr>
              <w:t>М.П.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___________________/______________/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color w:val="000000"/>
                <w:kern w:val="0"/>
                <w:sz w:val="20"/>
                <w:szCs w:val="20"/>
              </w:rPr>
              <w:t>(подпись)                           (ФИО)</w:t>
            </w:r>
          </w:p>
        </w:tc>
      </w:tr>
    </w:tbl>
    <w:p>
      <w:pPr>
        <w:pStyle w:val="Normal"/>
        <w:shd w:val="nil" w:color="000000"/>
        <w:rPr>
          <w:b/>
          <w:bCs/>
          <w:color w:val="000000"/>
          <w:sz w:val="28"/>
          <w:szCs w:val="28"/>
          <w14:ligatures w14:val="none"/>
        </w:rPr>
      </w:pPr>
      <w:r>
        <w:rPr>
          <w:b/>
          <w:bCs/>
          <w:color w:val="000000"/>
          <w:sz w:val="28"/>
          <w:szCs w:val="28"/>
          <w14:ligatures w14:val="none"/>
        </w:rPr>
      </w:r>
      <w:r>
        <w:br w:type="page"/>
      </w:r>
    </w:p>
    <w:tbl>
      <w:tblPr>
        <w:tblStyle w:val="830"/>
        <w:tblW w:w="5494" w:type="dxa"/>
        <w:jc w:val="left"/>
        <w:tblInd w:w="4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32"/>
              <w:pageBreakBefore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non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>Приложение № 5</w:t>
            </w:r>
          </w:p>
          <w:p>
            <w:pPr>
              <w:pStyle w:val="Style32"/>
              <w:widowControl w:val="false"/>
              <w:suppressAutoHyphens w:val="true"/>
              <w:spacing w:lineRule="auto" w:line="240"/>
              <w:jc w:val="center"/>
              <w:rPr>
                <w:b w:val="false"/>
                <w:bCs w:val="false"/>
                <w:sz w:val="28"/>
                <w:szCs w:val="28"/>
                <w:highlight w:val="white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</w:rPr>
              <w:t xml:space="preserve">к Порядку </w:t>
            </w:r>
            <w:r>
              <w:rPr>
                <w:color w:val="000000"/>
                <w:kern w:val="0"/>
                <w:sz w:val="28"/>
                <w:szCs w:val="28"/>
                <w:highlight w:val="white"/>
              </w:rPr>
              <w:t>предоставления меры поддержки по обеспечению безвозмездного хранения транспортных средств участников специальной военной операции на период участия в специальной военной операции</w:t>
            </w:r>
          </w:p>
        </w:tc>
      </w:tr>
    </w:tbl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Акт № 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b/>
          <w:bCs/>
          <w:color w:val="000000"/>
          <w:sz w:val="28"/>
          <w:szCs w:val="28"/>
        </w:rPr>
        <w:t>возврата транспортного средства 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п. Чернянка </w:t>
        <w:tab/>
        <w:tab/>
        <w:tab/>
        <w:tab/>
        <w:tab/>
        <w:tab/>
        <w:t>«___»__________ 20___ г.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  <w:r>
        <w:rPr>
          <w:color w:val="000000"/>
          <w:sz w:val="28"/>
          <w:szCs w:val="28"/>
          <w14:ligatures w14:val="none"/>
        </w:rPr>
        <w:t xml:space="preserve">, </w:t>
      </w:r>
      <w:r>
        <w:rPr>
          <w:color w:val="000000"/>
          <w:sz w:val="28"/>
          <w:szCs w:val="28"/>
        </w:rPr>
        <w:t>именуемый в дальнейшем «Хранитель»,именуемое в дальнейшем «Хранитель», в лице ______________________________________________________________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(должность, Ф.И.О.)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действующий на основании ______________________________ с одной стороны, и __________________________________________________________,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ФИО участника СВО или его представителя (если ТС передается представителю)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 xml:space="preserve">действующий от имени _____________________________________________, на 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center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ФИО участника СВО в случае, если ТС передается представителю участника СВО)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основании ___________________________________________________________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0"/>
          <w:szCs w:val="20"/>
          <w:highlight w:val="none"/>
          <w14:ligatures w14:val="none"/>
        </w:rPr>
      </w:pPr>
      <w:r>
        <w:rPr>
          <w:color w:val="000000"/>
          <w:sz w:val="20"/>
          <w:szCs w:val="20"/>
        </w:rPr>
        <w:t>(указывается документ, на основании которого действует представитель участника СВО, заполняется только в случае, если транспортное средство передается представителю участника СВО)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именуемое в дальнейшем «Гражданин», с другой стороны, при совместном упоминании именуемые «Стороны», составили настоящий Акт о нижеследующем: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1. В соответствии с условиями Договора хранения транспортного средства от «___» _________________ 202___ г. № _____________ (далее - Договор) Хранитель передает Гражданину транспортное средство: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5083"/>
        <w:gridCol w:w="4270"/>
      </w:tblGrid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Марка, модель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Тип ТС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Год изготовления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Мощность двигателя, л. с.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Модель и № двигателя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Шасси (рама) №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Кузов №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Цвет кузова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Пробег (км) на момент заключения договора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Государственный регистрационный знак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Рабочий объем двигателя, куб. см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/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Иные индивидуализирующие признаки (голограммы, рисунки и т.д.)</w:t>
            </w:r>
          </w:p>
        </w:tc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</w:tr>
    </w:tbl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2. Транспортное средство и принадлежности к нему Гражданином осмотрены и проверены, находятся в технически исправном состоянии, без видимых повреждений, недостатков.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center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(ИЛИ)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При осмотре транспортного средства Хранителем обнаружены: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внешние дефекты: 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________________________________________________________________________________________________________________________________________;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- некомплектность - ______________________________________________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  <w14:ligatures w14:val="none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3. Настоящий Акт составлен в трех экземплярах, имеющих равную юридическую силу, по одному для каждой Стороны, и для передачи в управление социальной защиты населения администрации Чернянского района.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Подписи Сторон</w:t>
      </w:r>
    </w:p>
    <w:p>
      <w:pPr>
        <w:pStyle w:val="Normal"/>
        <w:tabs>
          <w:tab w:val="clear" w:pos="708"/>
        </w:tabs>
        <w:spacing w:lineRule="auto" w:line="240" w:before="0" w:after="0"/>
        <w:ind w:left="0" w:right="0" w:firstLine="709"/>
        <w:jc w:val="both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szCs w:val="28"/>
        </w:rPr>
        <w:t> </w:t>
      </w:r>
    </w:p>
    <w:tbl>
      <w:tblPr>
        <w:tblStyle w:val="830"/>
        <w:tblW w:w="9354" w:type="dxa"/>
        <w:jc w:val="left"/>
        <w:tblInd w:w="-80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4a0" w:noHBand="0" w:noVBand="1" w:firstColumn="1" w:lastRow="0" w:lastColumn="0" w:firstRow="1"/>
      </w:tblPr>
      <w:tblGrid>
        <w:gridCol w:w="4865"/>
        <w:gridCol w:w="488"/>
        <w:gridCol w:w="4001"/>
      </w:tblGrid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Хранитель: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Гражданин: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rPr>
                <w:bCs/>
                <w:i/>
                <w:i/>
                <w:sz w:val="28"/>
                <w:szCs w:val="28"/>
              </w:rPr>
            </w:pPr>
            <w:r>
              <w:rPr>
                <w:i/>
                <w:iCs/>
                <w:kern w:val="0"/>
                <w:sz w:val="28"/>
                <w:szCs w:val="28"/>
              </w:rPr>
              <w:t>Наименование и  реквизиты Хранителя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i/>
                <w:i/>
                <w:iCs/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i/>
                <w:iCs/>
                <w:color w:val="000000"/>
                <w:kern w:val="0"/>
                <w:sz w:val="28"/>
                <w:szCs w:val="28"/>
              </w:rPr>
              <w:t>ФИО, адрес, паспортные данные, контактный телефон, реквизиты доверенности</w:t>
            </w:r>
          </w:p>
        </w:tc>
      </w:tr>
      <w:tr>
        <w:trPr/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(должность)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___________________/_____________/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              </w:t>
            </w:r>
            <w:r>
              <w:rPr>
                <w:color w:val="000000"/>
                <w:kern w:val="0"/>
                <w:sz w:val="20"/>
                <w:szCs w:val="20"/>
              </w:rPr>
              <w:t>(подпись)                   ь           (ФИО)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sz w:val="24"/>
                <w:szCs w:val="24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М.П.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«_____»_______________202__г.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firstLine="709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___________________/______________/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  <w:szCs w:val="24"/>
                <w:highlight w:val="none"/>
                <w14:ligatures w14:val="none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color w:val="000000"/>
                <w:kern w:val="0"/>
                <w:sz w:val="20"/>
                <w:szCs w:val="20"/>
              </w:rPr>
              <w:t>(подпись)                                         (ФИО)</w:t>
            </w:r>
          </w:p>
        </w:tc>
      </w:tr>
    </w:tbl>
    <w:p>
      <w:pPr>
        <w:pStyle w:val="Normal"/>
        <w:spacing w:before="0" w:after="0"/>
        <w:ind w:left="0" w:right="0" w:firstLine="567"/>
        <w:jc w:val="both"/>
        <w:rPr/>
      </w:pPr>
      <w:r>
        <w:rPr>
          <w:rFonts w:eastAsia="Arial" w:cs="Arial" w:ascii="Arial" w:hAnsi="Arial"/>
          <w:color w:val="000000"/>
          <w:sz w:val="24"/>
        </w:rPr>
        <w:t> </w:t>
      </w:r>
    </w:p>
    <w:p>
      <w:pPr>
        <w:pStyle w:val="Normal"/>
        <w:rPr/>
      </w:pPr>
      <w:r>
        <w:rPr/>
      </w:r>
    </w:p>
    <w:sectPr>
      <w:headerReference w:type="default" r:id="rId4"/>
      <w:headerReference w:type="first" r:id="rId5"/>
      <w:footerReference w:type="first" r:id="rId6"/>
      <w:type w:val="nextPage"/>
      <w:pgSz w:w="11906" w:h="16838"/>
      <w:pgMar w:left="1701" w:right="567" w:gutter="0" w:header="720" w:top="1134" w:footer="72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imHei">
    <w:charset w:val="01"/>
    <w:family w:val="roman"/>
    <w:pitch w:val="default"/>
  </w:font>
  <w:font w:name="Arial Unicode MS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Franklin Gothic Heavy">
    <w:charset w:val="01"/>
    <w:family w:val="roman"/>
    <w:pitch w:val="default"/>
  </w:font>
  <w:font w:name="Calibri">
    <w:charset w:val="01"/>
    <w:family w:val="roman"/>
    <w:pitch w:val="default"/>
  </w:font>
  <w:font w:name="Arimo">
    <w:altName w:val="arial"/>
    <w:charset w:val="01"/>
    <w:family w:val="swiss"/>
    <w:pitch w:val="variable"/>
  </w:font>
  <w:font w:name="Wingdings">
    <w:charset w:val="02"/>
    <w:family w:val="auto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19</w:t>
    </w:r>
    <w:r>
      <w:rPr/>
      <w:fldChar w:fldCharType="end"/>
    </w:r>
  </w:p>
  <w:p>
    <w:pPr>
      <w:pStyle w:val="Style26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Style26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sz w:val="26"/>
        <w:b w:val="false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  <w:rPr/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  <w:rPr/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/>
    </w:lvl>
  </w:abstractNum>
  <w:abstractNum w:abstractNumId="2">
    <w:lvl w:ilvl="0">
      <w:start w:val="1"/>
      <w:numFmt w:val="bullet"/>
      <w:lvlText w:val="΢"/>
      <w:lvlJc w:val="left"/>
      <w:pPr>
        <w:tabs>
          <w:tab w:val="num" w:pos="0"/>
        </w:tabs>
        <w:ind w:left="720" w:hanging="360"/>
      </w:pPr>
      <w:rPr>
        <w:rFonts w:ascii="Arimo" w:hAnsi="Arimo" w:cs="Arimo" w:hint="default"/>
      </w:rPr>
    </w:lvl>
    <w:lvl w:ilvl="1">
      <w:start w:val="1"/>
      <w:numFmt w:val="bullet"/>
      <w:lvlText w:val="΢"/>
      <w:lvlJc w:val="left"/>
      <w:pPr>
        <w:tabs>
          <w:tab w:val="num" w:pos="0"/>
        </w:tabs>
        <w:ind w:left="1440" w:hanging="360"/>
      </w:pPr>
      <w:rPr>
        <w:rFonts w:ascii="Arimo" w:hAnsi="Arimo" w:cs="Arimo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41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3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7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3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8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roid Sans Fallback" w:cs="Noto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uiPriority w:val="9"/>
    <w:qFormat/>
    <w:pPr>
      <w:keepNext w:val="true"/>
      <w:keepLines/>
      <w:widowControl/>
      <w:suppressAutoHyphens w:val="true"/>
      <w:bidi w:val="0"/>
      <w:spacing w:before="480" w:after="200"/>
      <w:jc w:val="left"/>
      <w:outlineLvl w:val="0"/>
    </w:pPr>
    <w:rPr>
      <w:rFonts w:ascii="Arial" w:hAnsi="Arial" w:eastAsia="Arial" w:cs="Arial"/>
      <w:color w:val="auto"/>
      <w:kern w:val="0"/>
      <w:sz w:val="40"/>
      <w:szCs w:val="40"/>
      <w:lang w:val="ru-RU" w:eastAsia="zh-CN" w:bidi="ar-SA"/>
    </w:rPr>
  </w:style>
  <w:style w:type="paragraph" w:styleId="2">
    <w:name w:val="Heading 2"/>
    <w:basedOn w:val="Style32"/>
    <w:qFormat/>
    <w:pPr>
      <w:keepNext w:val="true"/>
      <w:widowControl/>
      <w:jc w:val="center"/>
      <w:outlineLvl w:val="1"/>
    </w:pPr>
    <w:rPr>
      <w:i/>
      <w:sz w:val="28"/>
      <w:lang w:val="en-US" w:eastAsia="en-US"/>
    </w:rPr>
  </w:style>
  <w:style w:type="paragraph" w:styleId="3">
    <w:name w:val="Heading 3"/>
    <w:uiPriority w:val="9"/>
    <w:unhideWhenUsed/>
    <w:qFormat/>
    <w:pPr>
      <w:keepNext w:val="true"/>
      <w:keepLines/>
      <w:widowControl/>
      <w:suppressAutoHyphens w:val="true"/>
      <w:bidi w:val="0"/>
      <w:spacing w:before="320" w:after="200"/>
      <w:jc w:val="left"/>
      <w:outlineLvl w:val="2"/>
    </w:pPr>
    <w:rPr>
      <w:rFonts w:ascii="Arial" w:hAnsi="Arial" w:eastAsia="Arial" w:cs="Arial"/>
      <w:color w:val="auto"/>
      <w:kern w:val="0"/>
      <w:sz w:val="30"/>
      <w:szCs w:val="30"/>
      <w:lang w:val="ru-RU" w:eastAsia="zh-CN" w:bidi="ar-SA"/>
    </w:rPr>
  </w:style>
  <w:style w:type="paragraph" w:styleId="4">
    <w:name w:val="Heading 4"/>
    <w:uiPriority w:val="9"/>
    <w:unhideWhenUsed/>
    <w:qFormat/>
    <w:pPr>
      <w:keepNext w:val="true"/>
      <w:keepLines/>
      <w:widowControl/>
      <w:suppressAutoHyphens w:val="true"/>
      <w:bidi w:val="0"/>
      <w:spacing w:before="320" w:after="200"/>
      <w:jc w:val="left"/>
      <w:outlineLvl w:val="3"/>
    </w:pPr>
    <w:rPr>
      <w:rFonts w:ascii="Arial" w:hAnsi="Arial" w:eastAsia="Arial" w:cs="Arial"/>
      <w:b/>
      <w:bCs/>
      <w:color w:val="auto"/>
      <w:kern w:val="0"/>
      <w:sz w:val="26"/>
      <w:szCs w:val="26"/>
      <w:lang w:val="ru-RU" w:eastAsia="zh-CN" w:bidi="ar-SA"/>
    </w:rPr>
  </w:style>
  <w:style w:type="paragraph" w:styleId="5">
    <w:name w:val="Heading 5"/>
    <w:uiPriority w:val="9"/>
    <w:unhideWhenUsed/>
    <w:qFormat/>
    <w:pPr>
      <w:keepNext w:val="true"/>
      <w:keepLines/>
      <w:widowControl/>
      <w:suppressAutoHyphens w:val="true"/>
      <w:bidi w:val="0"/>
      <w:spacing w:before="320" w:after="200"/>
      <w:jc w:val="left"/>
      <w:outlineLvl w:val="4"/>
    </w:pPr>
    <w:rPr>
      <w:rFonts w:ascii="Arial" w:hAnsi="Arial" w:eastAsia="Arial" w:cs="Arial"/>
      <w:b/>
      <w:bCs/>
      <w:color w:val="auto"/>
      <w:kern w:val="0"/>
      <w:sz w:val="24"/>
      <w:szCs w:val="24"/>
      <w:lang w:val="ru-RU" w:eastAsia="zh-CN" w:bidi="ar-SA"/>
    </w:rPr>
  </w:style>
  <w:style w:type="paragraph" w:styleId="6">
    <w:name w:val="Heading 6"/>
    <w:uiPriority w:val="9"/>
    <w:unhideWhenUsed/>
    <w:qFormat/>
    <w:pPr>
      <w:keepNext w:val="true"/>
      <w:keepLines/>
      <w:widowControl/>
      <w:suppressAutoHyphens w:val="true"/>
      <w:bidi w:val="0"/>
      <w:spacing w:before="320" w:after="200"/>
      <w:jc w:val="left"/>
      <w:outlineLvl w:val="5"/>
    </w:pPr>
    <w:rPr>
      <w:rFonts w:ascii="Arial" w:hAnsi="Arial" w:eastAsia="Arial" w:cs="Arial"/>
      <w:b/>
      <w:bCs/>
      <w:color w:val="auto"/>
      <w:kern w:val="0"/>
      <w:sz w:val="22"/>
      <w:szCs w:val="22"/>
      <w:lang w:val="ru-RU" w:eastAsia="zh-CN" w:bidi="ar-SA"/>
    </w:rPr>
  </w:style>
  <w:style w:type="paragraph" w:styleId="7">
    <w:name w:val="Heading 7"/>
    <w:uiPriority w:val="9"/>
    <w:unhideWhenUsed/>
    <w:qFormat/>
    <w:pPr>
      <w:keepNext w:val="true"/>
      <w:keepLines/>
      <w:widowControl/>
      <w:suppressAutoHyphens w:val="true"/>
      <w:bidi w:val="0"/>
      <w:spacing w:before="320" w:after="200"/>
      <w:jc w:val="left"/>
      <w:outlineLvl w:val="6"/>
    </w:pPr>
    <w:rPr>
      <w:rFonts w:ascii="Arial" w:hAnsi="Arial" w:eastAsia="Arial" w:cs="Arial"/>
      <w:b/>
      <w:bCs/>
      <w:i/>
      <w:iCs/>
      <w:color w:val="auto"/>
      <w:kern w:val="0"/>
      <w:sz w:val="22"/>
      <w:szCs w:val="22"/>
      <w:lang w:val="ru-RU" w:eastAsia="zh-CN" w:bidi="ar-SA"/>
    </w:rPr>
  </w:style>
  <w:style w:type="paragraph" w:styleId="8">
    <w:name w:val="Heading 8"/>
    <w:uiPriority w:val="9"/>
    <w:unhideWhenUsed/>
    <w:qFormat/>
    <w:pPr>
      <w:keepNext w:val="true"/>
      <w:keepLines/>
      <w:widowControl/>
      <w:suppressAutoHyphens w:val="true"/>
      <w:bidi w:val="0"/>
      <w:spacing w:before="320" w:after="200"/>
      <w:jc w:val="left"/>
      <w:outlineLvl w:val="7"/>
    </w:pPr>
    <w:rPr>
      <w:rFonts w:ascii="Arial" w:hAnsi="Arial" w:eastAsia="Arial" w:cs="Arial"/>
      <w:i/>
      <w:iCs/>
      <w:color w:val="auto"/>
      <w:kern w:val="0"/>
      <w:sz w:val="22"/>
      <w:szCs w:val="22"/>
      <w:lang w:val="ru-RU" w:eastAsia="zh-CN" w:bidi="ar-SA"/>
    </w:rPr>
  </w:style>
  <w:style w:type="paragraph" w:styleId="9">
    <w:name w:val="Heading 9"/>
    <w:uiPriority w:val="9"/>
    <w:unhideWhenUsed/>
    <w:qFormat/>
    <w:pPr>
      <w:keepNext w:val="true"/>
      <w:keepLines/>
      <w:widowControl/>
      <w:suppressAutoHyphens w:val="true"/>
      <w:bidi w:val="0"/>
      <w:spacing w:before="320" w:after="200"/>
      <w:jc w:val="left"/>
      <w:outlineLvl w:val="8"/>
    </w:pPr>
    <w:rPr>
      <w:rFonts w:ascii="Arial" w:hAnsi="Arial" w:eastAsia="Arial" w:cs="Arial"/>
      <w:i/>
      <w:iCs/>
      <w:color w:val="auto"/>
      <w:kern w:val="0"/>
      <w:sz w:val="21"/>
      <w:szCs w:val="21"/>
      <w:lang w:val="ru-RU" w:eastAsia="zh-CN" w:bidi="ar-SA"/>
    </w:rPr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Style5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Style7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9">
    <w:name w:val="Основной шрифт абзаца"/>
    <w:semiHidden/>
    <w:qFormat/>
    <w:rPr/>
  </w:style>
  <w:style w:type="character" w:styleId="21">
    <w:name w:val="Заголовок 2 Знак"/>
    <w:qFormat/>
    <w:rPr>
      <w:i/>
      <w:sz w:val="28"/>
      <w:lang w:val="en-US" w:eastAsia="en-US"/>
    </w:rPr>
  </w:style>
  <w:style w:type="character" w:styleId="Style10">
    <w:name w:val="Гиперссылка"/>
    <w:qFormat/>
    <w:rPr>
      <w:color w:val="0066CC"/>
      <w:u w:val="single"/>
    </w:rPr>
  </w:style>
  <w:style w:type="character" w:styleId="Style11">
    <w:name w:val="Основной текст_"/>
    <w:qFormat/>
    <w:rPr>
      <w:spacing w:val="10"/>
      <w:sz w:val="21"/>
      <w:szCs w:val="21"/>
      <w:shd w:fill="FFFFFF" w:val="clear"/>
    </w:rPr>
  </w:style>
  <w:style w:type="character" w:styleId="Style12">
    <w:name w:val="Основной текст + Полужирный"/>
    <w:qFormat/>
    <w:rPr>
      <w:b/>
      <w:bCs/>
      <w:color w:val="000000"/>
      <w:spacing w:val="10"/>
      <w:sz w:val="21"/>
      <w:szCs w:val="21"/>
      <w:shd w:fill="FFFFFF" w:val="clear"/>
      <w:lang w:val="ru-RU"/>
    </w:rPr>
  </w:style>
  <w:style w:type="character" w:styleId="11">
    <w:name w:val="Основной текст1"/>
    <w:qFormat/>
    <w:rPr>
      <w:color w:val="000000"/>
      <w:spacing w:val="10"/>
      <w:sz w:val="21"/>
      <w:szCs w:val="21"/>
      <w:u w:val="single"/>
      <w:shd w:fill="FFFFFF" w:val="clear"/>
      <w:lang w:val="en-US"/>
    </w:rPr>
  </w:style>
  <w:style w:type="character" w:styleId="SimHei0pt">
    <w:name w:val="Основной текст + SimHei;Интервал 0 pt"/>
    <w:qFormat/>
    <w:rPr>
      <w:rFonts w:ascii="SimHei" w:hAnsi="SimHei" w:eastAsia="SimHei"/>
      <w:color w:val="000000"/>
      <w:spacing w:val="0"/>
      <w:sz w:val="21"/>
      <w:szCs w:val="21"/>
      <w:u w:val="single"/>
      <w:shd w:fill="FFFFFF" w:val="clear"/>
      <w:lang w:val="ru-RU"/>
    </w:rPr>
  </w:style>
  <w:style w:type="character" w:styleId="4Exact">
    <w:name w:val="Основной текст (4) Exact"/>
    <w:qFormat/>
    <w:rPr>
      <w:rFonts w:ascii="Arial Unicode MS" w:hAnsi="Arial Unicode MS" w:eastAsia="Arial Unicode MS"/>
      <w:sz w:val="25"/>
      <w:szCs w:val="25"/>
      <w:shd w:fill="FFFFFF" w:val="clear"/>
    </w:rPr>
  </w:style>
  <w:style w:type="character" w:styleId="Style13">
    <w:name w:val="Верхний колонтитул Знак"/>
    <w:basedOn w:val="Style9"/>
    <w:qFormat/>
    <w:rPr/>
  </w:style>
  <w:style w:type="character" w:styleId="Style14">
    <w:name w:val="Нижний колонтитул Знак"/>
    <w:basedOn w:val="Style9"/>
    <w:qFormat/>
    <w:rPr/>
  </w:style>
  <w:style w:type="character" w:styleId="FontStyle21">
    <w:name w:val="Font Style21"/>
    <w:qFormat/>
    <w:rPr>
      <w:rFonts w:ascii="Times New Roman" w:hAnsi="Times New Roman"/>
      <w:b/>
      <w:bCs/>
      <w:sz w:val="26"/>
      <w:szCs w:val="26"/>
    </w:rPr>
  </w:style>
  <w:style w:type="character" w:styleId="FontStyle22">
    <w:name w:val="Font Style22"/>
    <w:qFormat/>
    <w:rPr>
      <w:rFonts w:ascii="Times New Roman" w:hAnsi="Times New Roman"/>
      <w:sz w:val="26"/>
      <w:szCs w:val="26"/>
    </w:rPr>
  </w:style>
  <w:style w:type="character" w:styleId="Style15">
    <w:name w:val="Знак примечания"/>
    <w:qFormat/>
    <w:rPr>
      <w:sz w:val="16"/>
      <w:szCs w:val="16"/>
    </w:rPr>
  </w:style>
  <w:style w:type="character" w:styleId="Style16">
    <w:name w:val="Текст примечания Знак"/>
    <w:basedOn w:val="Style9"/>
    <w:qFormat/>
    <w:rPr/>
  </w:style>
  <w:style w:type="character" w:styleId="Style17">
    <w:name w:val="Тема примечания Знак"/>
    <w:qFormat/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Noto Sans Devanagari"/>
    </w:rPr>
  </w:style>
  <w:style w:type="paragraph" w:styleId="Style21">
    <w:name w:val="Caption"/>
    <w:uiPriority w:val="35"/>
    <w:semiHidden/>
    <w:unhideWhenUsed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Droid Sans Fallback" w:cs="Noto Sans Devanagari"/>
      <w:b/>
      <w:bCs/>
      <w:color w:val="4F81BD" w:themeColor="accent1"/>
      <w:kern w:val="0"/>
      <w:sz w:val="18"/>
      <w:szCs w:val="18"/>
      <w:lang w:val="ru-RU" w:eastAsia="zh-CN" w:bidi="ar-SA"/>
    </w:rPr>
  </w:style>
  <w:style w:type="paragraph" w:styleId="Style22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uiPriority w:val="34"/>
    <w:qFormat/>
    <w:pPr>
      <w:widowControl/>
      <w:suppressAutoHyphens w:val="true"/>
      <w:bidi w:val="0"/>
      <w:spacing w:before="0" w:after="0"/>
      <w:ind w:left="720" w:hanging="0"/>
      <w:contextualSpacing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Style23">
    <w:name w:val="Title"/>
    <w:uiPriority w:val="10"/>
    <w:qFormat/>
    <w:pPr>
      <w:widowControl/>
      <w:suppressAutoHyphens w:val="true"/>
      <w:bidi w:val="0"/>
      <w:spacing w:before="300" w:after="200"/>
      <w:contextualSpacing/>
      <w:jc w:val="left"/>
    </w:pPr>
    <w:rPr>
      <w:rFonts w:ascii="Times New Roman" w:hAnsi="Times New Roman" w:eastAsia="Droid Sans Fallback" w:cs="Noto Sans Devanagari"/>
      <w:color w:val="auto"/>
      <w:kern w:val="0"/>
      <w:sz w:val="48"/>
      <w:szCs w:val="48"/>
      <w:lang w:val="ru-RU" w:eastAsia="zh-CN" w:bidi="ar-SA"/>
    </w:rPr>
  </w:style>
  <w:style w:type="paragraph" w:styleId="Style24">
    <w:name w:val="Subtitle"/>
    <w:uiPriority w:val="11"/>
    <w:qFormat/>
    <w:pPr>
      <w:widowControl/>
      <w:suppressAutoHyphens w:val="true"/>
      <w:bidi w:val="0"/>
      <w:spacing w:before="200" w:after="200"/>
      <w:jc w:val="left"/>
    </w:pPr>
    <w:rPr>
      <w:rFonts w:ascii="Times New Roman" w:hAnsi="Times New Roman" w:eastAsia="Droid Sans Fallback" w:cs="Noto Sans Devanagari"/>
      <w:color w:val="auto"/>
      <w:kern w:val="0"/>
      <w:sz w:val="24"/>
      <w:szCs w:val="24"/>
      <w:lang w:val="ru-RU" w:eastAsia="zh-CN" w:bidi="ar-SA"/>
    </w:rPr>
  </w:style>
  <w:style w:type="paragraph" w:styleId="Quote">
    <w:name w:val="Quote"/>
    <w:uiPriority w:val="29"/>
    <w:qFormat/>
    <w:pPr>
      <w:widowControl/>
      <w:suppressAutoHyphens w:val="true"/>
      <w:bidi w:val="0"/>
      <w:spacing w:before="0" w:after="0"/>
      <w:ind w:left="720" w:right="720" w:hanging="0"/>
      <w:jc w:val="left"/>
    </w:pPr>
    <w:rPr>
      <w:rFonts w:ascii="Times New Roman" w:hAnsi="Times New Roman" w:eastAsia="Droid Sans Fallback" w:cs="Noto Sans Devanagari"/>
      <w:i/>
      <w:color w:val="auto"/>
      <w:kern w:val="0"/>
      <w:sz w:val="20"/>
      <w:szCs w:val="20"/>
      <w:lang w:val="ru-RU" w:eastAsia="zh-CN" w:bidi="ar-SA"/>
    </w:rPr>
  </w:style>
  <w:style w:type="paragraph" w:styleId="IntenseQuote">
    <w:name w:val="Intense Quote"/>
    <w:uiPriority w:val="30"/>
    <w:qFormat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 w:val="true"/>
      <w:bidi w:val="0"/>
      <w:spacing w:before="0" w:after="0"/>
      <w:ind w:left="720" w:right="720" w:hanging="0"/>
      <w:jc w:val="left"/>
    </w:pPr>
    <w:rPr>
      <w:rFonts w:ascii="Times New Roman" w:hAnsi="Times New Roman" w:eastAsia="Droid Sans Fallback" w:cs="Noto Sans Devanagari"/>
      <w:i/>
      <w:color w:val="auto"/>
      <w:kern w:val="0"/>
      <w:sz w:val="20"/>
      <w:szCs w:val="20"/>
      <w:lang w:val="ru-RU" w:eastAsia="zh-CN" w:bidi="ar-SA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Style3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Style3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Footnote Text"/>
    <w:uiPriority w:val="99"/>
    <w:semiHidden/>
    <w:unhideWhenUsed/>
    <w:pPr>
      <w:widowControl/>
      <w:suppressAutoHyphens w:val="true"/>
      <w:bidi w:val="0"/>
      <w:spacing w:lineRule="auto" w:line="240" w:before="0" w:after="40"/>
      <w:jc w:val="left"/>
    </w:pPr>
    <w:rPr>
      <w:rFonts w:ascii="Times New Roman" w:hAnsi="Times New Roman" w:eastAsia="Droid Sans Fallback" w:cs="Noto Sans Devanagari"/>
      <w:color w:val="auto"/>
      <w:kern w:val="0"/>
      <w:sz w:val="18"/>
      <w:szCs w:val="20"/>
      <w:lang w:val="ru-RU" w:eastAsia="zh-CN" w:bidi="ar-SA"/>
    </w:rPr>
  </w:style>
  <w:style w:type="paragraph" w:styleId="Style29">
    <w:name w:val="Endnote Text"/>
    <w:uiPriority w:val="99"/>
    <w:semiHidden/>
    <w:unhideWhenUsed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12">
    <w:name w:val="TOC 1"/>
    <w:uiPriority w:val="39"/>
    <w:unhideWhenUsed/>
    <w:pPr>
      <w:widowControl/>
      <w:suppressAutoHyphens w:val="true"/>
      <w:bidi w:val="0"/>
      <w:spacing w:before="0" w:after="57"/>
      <w:ind w:left="0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22">
    <w:name w:val="TOC 2"/>
    <w:uiPriority w:val="39"/>
    <w:unhideWhenUsed/>
    <w:pPr>
      <w:widowControl/>
      <w:suppressAutoHyphens w:val="true"/>
      <w:bidi w:val="0"/>
      <w:spacing w:before="0" w:after="57"/>
      <w:ind w:left="283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31">
    <w:name w:val="TOC 3"/>
    <w:uiPriority w:val="39"/>
    <w:unhideWhenUsed/>
    <w:pPr>
      <w:widowControl/>
      <w:suppressAutoHyphens w:val="true"/>
      <w:bidi w:val="0"/>
      <w:spacing w:before="0" w:after="57"/>
      <w:ind w:left="567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41">
    <w:name w:val="TOC 4"/>
    <w:uiPriority w:val="39"/>
    <w:unhideWhenUsed/>
    <w:pPr>
      <w:widowControl/>
      <w:suppressAutoHyphens w:val="true"/>
      <w:bidi w:val="0"/>
      <w:spacing w:before="0" w:after="57"/>
      <w:ind w:left="850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51">
    <w:name w:val="TOC 5"/>
    <w:uiPriority w:val="39"/>
    <w:unhideWhenUsed/>
    <w:pPr>
      <w:widowControl/>
      <w:suppressAutoHyphens w:val="true"/>
      <w:bidi w:val="0"/>
      <w:spacing w:before="0" w:after="57"/>
      <w:ind w:left="1134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61">
    <w:name w:val="TOC 6"/>
    <w:uiPriority w:val="39"/>
    <w:unhideWhenUsed/>
    <w:pPr>
      <w:widowControl/>
      <w:suppressAutoHyphens w:val="true"/>
      <w:bidi w:val="0"/>
      <w:spacing w:before="0" w:after="57"/>
      <w:ind w:left="1417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71">
    <w:name w:val="TOC 7"/>
    <w:uiPriority w:val="39"/>
    <w:unhideWhenUsed/>
    <w:pPr>
      <w:widowControl/>
      <w:suppressAutoHyphens w:val="true"/>
      <w:bidi w:val="0"/>
      <w:spacing w:before="0" w:after="57"/>
      <w:ind w:left="1701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81">
    <w:name w:val="TOC 8"/>
    <w:uiPriority w:val="39"/>
    <w:unhideWhenUsed/>
    <w:pPr>
      <w:widowControl/>
      <w:suppressAutoHyphens w:val="true"/>
      <w:bidi w:val="0"/>
      <w:spacing w:before="0" w:after="57"/>
      <w:ind w:left="1984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91">
    <w:name w:val="TOC 9"/>
    <w:uiPriority w:val="39"/>
    <w:unhideWhenUsed/>
    <w:pPr>
      <w:widowControl/>
      <w:suppressAutoHyphens w:val="true"/>
      <w:bidi w:val="0"/>
      <w:spacing w:before="0" w:after="57"/>
      <w:ind w:left="2268" w:right="0" w:hanging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Style30">
    <w:name w:val="Index Heading"/>
    <w:basedOn w:val="Style18"/>
    <w:pPr/>
    <w:rPr/>
  </w:style>
  <w:style w:type="paragraph" w:styleId="Style31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uiPriority w:val="99"/>
    <w:unhideWhenUsed/>
    <w:qFormat/>
    <w:pPr>
      <w:widowControl/>
      <w:suppressAutoHyphens w:val="true"/>
      <w:bidi w:val="0"/>
      <w:spacing w:before="0" w:afterAutospacing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Style32">
    <w:name w:val="Обычный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ru-RU" w:bidi="ar-SA"/>
    </w:rPr>
  </w:style>
  <w:style w:type="paragraph" w:styleId="Style33">
    <w:name w:val="Название объекта"/>
    <w:basedOn w:val="Style32"/>
    <w:qFormat/>
    <w:pPr>
      <w:shd w:val="clear" w:color="auto" w:fill="FFFFFF"/>
      <w:spacing w:lineRule="exact" w:line="391"/>
      <w:ind w:left="4003" w:hanging="0"/>
    </w:pPr>
    <w:rPr>
      <w:b/>
      <w:bCs/>
      <w:color w:val="000000"/>
      <w:spacing w:val="-5"/>
      <w:sz w:val="26"/>
      <w:szCs w:val="26"/>
    </w:rPr>
  </w:style>
  <w:style w:type="paragraph" w:styleId="Style34">
    <w:name w:val="Текст"/>
    <w:basedOn w:val="Normal"/>
    <w:qFormat/>
    <w:pPr>
      <w:spacing w:before="100" w:after="100"/>
    </w:pPr>
    <w:rPr>
      <w:sz w:val="24"/>
      <w:szCs w:val="24"/>
    </w:rPr>
  </w:style>
  <w:style w:type="paragraph" w:styleId="ConsPlusNormal">
    <w:name w:val="ConsPlusNormal"/>
    <w:qFormat/>
    <w:pPr>
      <w:widowControl w:val="false"/>
      <w:tabs>
        <w:tab w:val="left" w:pos="708" w:leader="none"/>
      </w:tabs>
      <w:suppressAutoHyphens w:val="true"/>
      <w:bidi w:val="0"/>
      <w:spacing w:lineRule="auto" w:line="276" w:before="0" w:after="200"/>
      <w:ind w:firstLine="720"/>
      <w:jc w:val="left"/>
    </w:pPr>
    <w:rPr>
      <w:rFonts w:ascii="Arial" w:hAnsi="Arial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13">
    <w:name w:val="Обычный 1"/>
    <w:basedOn w:val="Normal"/>
    <w:qFormat/>
    <w:pPr>
      <w:tabs>
        <w:tab w:val="left" w:pos="708" w:leader="none"/>
      </w:tabs>
      <w:spacing w:lineRule="auto" w:line="360" w:before="60" w:after="60"/>
      <w:ind w:firstLine="709"/>
      <w:jc w:val="both"/>
    </w:pPr>
    <w:rPr>
      <w:sz w:val="24"/>
      <w:szCs w:val="24"/>
    </w:rPr>
  </w:style>
  <w:style w:type="paragraph" w:styleId="14">
    <w:name w:val="Обычный 1 Многоуровневый нумерованный"/>
    <w:basedOn w:val="Normal"/>
    <w:qFormat/>
    <w:pPr>
      <w:numPr>
        <w:ilvl w:val="0"/>
        <w:numId w:val="1"/>
      </w:numPr>
      <w:tabs>
        <w:tab w:val="left" w:pos="708" w:leader="none"/>
      </w:tabs>
      <w:spacing w:lineRule="auto" w:line="360"/>
      <w:jc w:val="both"/>
    </w:pPr>
    <w:rPr>
      <w:sz w:val="24"/>
      <w:szCs w:val="24"/>
    </w:rPr>
  </w:style>
  <w:style w:type="paragraph" w:styleId="23">
    <w:name w:val="Основной текст2"/>
    <w:basedOn w:val="Style32"/>
    <w:qFormat/>
    <w:pPr>
      <w:shd w:val="clear" w:color="auto" w:fill="FFFFFF"/>
      <w:spacing w:lineRule="exact" w:line="269" w:before="300" w:after="240"/>
      <w:jc w:val="both"/>
    </w:pPr>
    <w:rPr>
      <w:spacing w:val="10"/>
      <w:sz w:val="21"/>
      <w:szCs w:val="21"/>
      <w:lang w:val="en-US" w:eastAsia="en-US"/>
    </w:rPr>
  </w:style>
  <w:style w:type="paragraph" w:styleId="42">
    <w:name w:val="Основной текст (4)"/>
    <w:basedOn w:val="Style32"/>
    <w:qFormat/>
    <w:pPr>
      <w:shd w:val="clear" w:color="auto" w:fill="FFFFFF"/>
      <w:spacing w:lineRule="atLeast" w:line="0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Style111">
    <w:name w:val="Style11"/>
    <w:basedOn w:val="Style32"/>
    <w:qFormat/>
    <w:pPr>
      <w:spacing w:lineRule="exact" w:line="319"/>
      <w:ind w:firstLine="691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Style121">
    <w:name w:val="Style12"/>
    <w:basedOn w:val="Style32"/>
    <w:qFormat/>
    <w:pPr>
      <w:spacing w:lineRule="exact" w:line="319"/>
      <w:ind w:firstLine="727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Style35">
    <w:name w:val="Текст примечания"/>
    <w:basedOn w:val="Style32"/>
    <w:qFormat/>
    <w:pPr/>
    <w:rPr/>
  </w:style>
  <w:style w:type="paragraph" w:styleId="Style36">
    <w:name w:val="Тема примечания"/>
    <w:basedOn w:val="Style35"/>
    <w:qFormat/>
    <w:pPr/>
    <w:rPr>
      <w:b/>
      <w:bCs/>
    </w:rPr>
  </w:style>
  <w:style w:type="paragraph" w:styleId="Style37">
    <w:name w:val="Абзац списка"/>
    <w:qFormat/>
    <w:pPr>
      <w:keepNext w:val="false"/>
      <w:keepLines w:val="false"/>
      <w:pageBreakBefore w:val="false"/>
      <w:widowControl/>
      <w:shd w:val="clear" w:color="auto" w:fill="FFFFFF"/>
      <w:suppressAutoHyphens w:val="true"/>
      <w:bidi w:val="0"/>
      <w:spacing w:lineRule="auto" w:line="276" w:beforeAutospacing="0" w:before="0" w:afterAutospacing="0" w:after="200"/>
      <w:ind w:left="720" w:right="0" w:hanging="0"/>
      <w:contextualSpacing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A"/>
      <w:spacing w:val="0"/>
      <w:kern w:val="0"/>
      <w:position w:val="0"/>
      <w:sz w:val="22"/>
      <w:sz w:val="22"/>
      <w:szCs w:val="22"/>
      <w:u w:val="none"/>
      <w:vertAlign w:val="baseline"/>
      <w:lang w:val="ru-RU" w:eastAsia="zh-CN" w:bidi="ar-SA"/>
    </w:rPr>
  </w:style>
  <w:style w:type="paragraph" w:styleId="Style38">
    <w:name w:val="Содержимое врезки"/>
    <w:basedOn w:val="Normal"/>
    <w:qFormat/>
    <w:pPr/>
    <w:rPr/>
  </w:style>
  <w:style w:type="paragraph" w:styleId="Style39" w:customStyle="1">
    <w:name w:val="Прижатый влево"/>
    <w:uiPriority w:val="99"/>
    <w:qFormat/>
    <w:pPr>
      <w:keepNext w:val="false"/>
      <w:keepLines w:val="false"/>
      <w:pageBreakBefore w:val="false"/>
      <w:widowControl/>
      <w:shd w:val="nil"/>
      <w:suppressAutoHyphens w:val="tru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Arial" w:hAnsi="Arial" w:eastAsia="Calibri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Style40">
    <w:name w:val="Нет списка"/>
    <w:semiHidden/>
    <w:qFormat/>
  </w:style>
  <w:style w:type="numbering" w:styleId="NoList" w:default="1">
    <w:name w:val="No List"/>
    <w:uiPriority w:val="99"/>
    <w:semiHidden/>
    <w:unhideWhenUsed/>
    <w:qFormat/>
  </w:style>
  <w:style w:type="table" w:styleId="830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1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2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3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tblPr/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4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5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6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7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4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5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6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7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8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9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0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1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2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3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4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5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6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7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8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9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0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1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2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3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4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5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72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band2Vert"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8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band2Vert"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8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band2Vert"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8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band2Vert"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8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band2Vert"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8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5" w:themeShade="95"/>
        <w:sz w:val="22"/>
      </w:rPr>
      <w:tblPr/>
    </w:tblStylePr>
    <w:tblStylePr w:type="band2Vert"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8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5" w:themeShade="95"/>
        <w:sz w:val="22"/>
      </w:rPr>
      <w:tblPr/>
    </w:tblStylePr>
    <w:tblStylePr w:type="band2Vert"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879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266777" w:themeColor="accent5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B05307" w:themeColor="accent6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86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87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88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89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90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91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92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93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94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95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96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97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98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99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00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01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02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03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04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05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06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07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08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09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10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11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12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13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band2Horz">
      <w:tblPr/>
    </w:tblStylePr>
    <w:tblStylePr w:type="band2Vert">
      <w:tblPr/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14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FFFFFF" w:themeColor="light1"/>
        <w:sz w:val="22"/>
      </w:rPr>
      <w:tblPr/>
    </w:tblStylePr>
  </w:style>
  <w:style w:type="table" w:styleId="9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FFFFFF" w:themeColor="light1"/>
        <w:sz w:val="22"/>
      </w:rPr>
      <w:tblPr/>
    </w:tblStylePr>
  </w:style>
  <w:style w:type="table" w:styleId="9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FFFFFF" w:themeColor="light1"/>
        <w:sz w:val="22"/>
      </w:rPr>
      <w:tblPr/>
    </w:tblStylePr>
  </w:style>
  <w:style w:type="table" w:styleId="9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FFFFFF" w:themeColor="light1"/>
        <w:sz w:val="22"/>
      </w:rPr>
      <w:tblPr/>
    </w:tblStylePr>
  </w:style>
  <w:style w:type="table" w:styleId="9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FFFFFF" w:themeColor="light1"/>
        <w:sz w:val="22"/>
      </w:rPr>
      <w:tblPr/>
    </w:tblStylePr>
  </w:style>
  <w:style w:type="table" w:styleId="9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FFFFFF" w:themeColor="light1"/>
        <w:sz w:val="22"/>
      </w:rPr>
      <w:tblPr/>
    </w:tblStylePr>
  </w:style>
  <w:style w:type="table" w:styleId="9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FFFFFF" w:themeColor="light1"/>
        <w:sz w:val="22"/>
      </w:rPr>
      <w:tblPr/>
    </w:tblStylePr>
  </w:style>
  <w:style w:type="table" w:styleId="921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text1"/>
        <w:sz w:val="22"/>
      </w:rPr>
      <w:tblPr/>
    </w:tblStylePr>
    <w:tblStylePr w:type="band2Vert"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1" w:themeShade="95"/>
        <w:sz w:val="22"/>
      </w:rPr>
      <w:tblPr/>
    </w:tblStylePr>
    <w:tblStylePr w:type="band2Vert"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band2Vert"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band2Vert"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band2Vert"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band2Vert"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band2Vert"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28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9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2A4B71" w:themeColor="accent1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2A4B71" w:themeColor="accent1" w:themeShade="95"/>
        <w:sz w:val="22"/>
      </w:rPr>
      <w:tblPr/>
    </w:tblStylePr>
  </w:style>
  <w:style w:type="table" w:styleId="9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9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9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9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9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9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49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50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51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52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53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54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55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default="1" w:styleId="956">
    <w:name w:val="Normal Table"/>
    <w:uiPriority w:val="99"/>
    <w:semiHidden/>
    <w:unhideWhenUsed/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ravo-search.minjust.ru/bigs/showDocument.html?id=0A02E7AB-81DC-427B-9BB7-ABFB1E14BDF3" TargetMode="External"/><Relationship Id="rId3" Type="http://schemas.openxmlformats.org/officeDocument/2006/relationships/hyperlink" Target="kodeks://link/d?nd=565837297&amp;point=mark=000000000000000000000000000000000000000000000000006520IM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358</TotalTime>
  <Application>LibreOffice/7.5.6.2$Linux_X86_64 LibreOffice_project/50$Build-2</Application>
  <AppVersion>15.0000</AppVersion>
  <Pages>19</Pages>
  <Words>3113</Words>
  <Characters>25712</Characters>
  <CharactersWithSpaces>29066</CharactersWithSpaces>
  <Paragraphs>368</Paragraphs>
  <Company>КонсультантПлюс Версия 4021.00.65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2022-05-18T15:38:00Z</dcterms:created>
  <dc:creator/>
  <dc:description/>
  <dc:language>ru-RU</dc:language>
  <cp:lastModifiedBy/>
  <cp:lastPrinted>2024-11-26T09:01:31Z</cp:lastPrinted>
  <dcterms:modified xsi:type="dcterms:W3CDTF">2024-11-26T11:57:47Z</dcterms:modified>
  <cp:revision>43</cp:revision>
  <dc:subject/>
  <dc:title>Федеральный закон от 27.07.2010 N 210-ФЗ(ред. от 02.07.2021)"Об организации предоставления государственных и муниципальных услуг"(с изм. и доп., вступ. в силу с 01.01.2022)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