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kern w:val="0"/>
                <w:sz w:val="24"/>
                <w:szCs w:val="24"/>
                <w:lang w:val="ru-RU" w:eastAsia="ru-RU" w:bidi="ar-SA"/>
              </w:rPr>
              <w:t>«О</w:t>
            </w:r>
            <w:r>
              <w:rPr>
                <w:rFonts w:eastAsia="Times New Roman" w:cs="Tinos" w:ascii="Tinos" w:hAnsi="Tinos"/>
                <w:b w:val="false"/>
                <w:bCs w:val="false"/>
                <w:kern w:val="0"/>
                <w:sz w:val="24"/>
                <w:szCs w:val="24"/>
                <w:lang w:val="ru-RU" w:eastAsia="ru-RU" w:bidi="ar-SA"/>
              </w:rPr>
              <w:t xml:space="preserve"> признании утратившим силу постановления администрации муниципального района«Чернянский район» </w:t>
            </w:r>
          </w:p>
          <w:p>
            <w:pPr>
              <w:pStyle w:val="Normal"/>
              <w:widowControl w:val="false"/>
              <w:pBdr>
                <w:bottom w:val="single" w:sz="12" w:space="1" w:color="000000"/>
              </w:pBdr>
              <w:suppressAutoHyphens w:val="true"/>
              <w:spacing w:lineRule="auto" w:line="240" w:before="0" w:after="0"/>
              <w:jc w:val="center"/>
              <w:rPr>
                <w:i/>
                <w:i/>
                <w:color w:val="000000" w:themeColor="text1"/>
                <w:sz w:val="24"/>
                <w:szCs w:val="24"/>
              </w:rPr>
            </w:pPr>
            <w:r>
              <w:rPr>
                <w:rFonts w:eastAsia="Times New Roman" w:cs="Tinos" w:ascii="Tinos" w:hAnsi="Tinos"/>
                <w:b w:val="false"/>
                <w:bCs w:val="false"/>
                <w:kern w:val="0"/>
                <w:sz w:val="24"/>
                <w:szCs w:val="24"/>
                <w:lang w:val="ru-RU" w:eastAsia="ru-RU" w:bidi="ar-SA"/>
              </w:rPr>
              <w:t>Белгородской области от 19 ноября 2024 года №789 « 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21</w:t>
            </w:r>
            <w:r>
              <w:rPr>
                <w:rFonts w:eastAsia="Times New Roman" w:cs="Times New Roman" w:ascii="Times New Roman" w:hAnsi="Times New Roman"/>
                <w:kern w:val="0"/>
                <w:sz w:val="24"/>
                <w:szCs w:val="24"/>
                <w:lang w:val="ru-RU" w:eastAsia="ru-RU" w:bidi="ar-SA"/>
              </w:rPr>
              <w:t xml:space="preserve">.11.2024 года по </w:t>
            </w:r>
            <w:r>
              <w:rPr>
                <w:rFonts w:eastAsia="Times New Roman" w:cs="Times New Roman" w:ascii="Times New Roman" w:hAnsi="Times New Roman"/>
                <w:kern w:val="0"/>
                <w:sz w:val="24"/>
                <w:szCs w:val="24"/>
                <w:lang w:val="ru-RU" w:eastAsia="ru-RU" w:bidi="ar-SA"/>
              </w:rPr>
              <w:t>05</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12</w:t>
            </w:r>
            <w:r>
              <w:rPr>
                <w:rFonts w:eastAsia="Times New Roman" w:cs="Times New Roman" w:ascii="Times New Roman" w:hAnsi="Times New Roman"/>
                <w:kern w:val="0"/>
                <w:sz w:val="24"/>
                <w:szCs w:val="24"/>
                <w:lang w:val="ru-RU" w:eastAsia="ru-RU" w:bidi="ar-SA"/>
              </w:rPr>
              <w:t>.2024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w:t>
            </w:r>
            <w:r>
              <w:rPr>
                <w:rFonts w:eastAsia="Times New Roman" w:cs="Times New Roman" w:ascii="Times New Roman" w:hAnsi="Times New Roman"/>
                <w:color w:val="000000" w:themeColor="text1"/>
                <w:kern w:val="0"/>
                <w:sz w:val="24"/>
                <w:szCs w:val="24"/>
                <w:lang w:val="ru-RU" w:eastAsia="ru-RU" w:bidi="ar-SA"/>
              </w:rPr>
              <w:t>07</w:t>
            </w:r>
            <w:r>
              <w:rPr>
                <w:rFonts w:eastAsia="Times New Roman" w:cs="Times New Roman" w:ascii="Times New Roman" w:hAnsi="Times New Roman"/>
                <w:color w:val="000000" w:themeColor="text1"/>
                <w:kern w:val="0"/>
                <w:sz w:val="24"/>
                <w:szCs w:val="24"/>
                <w:shd w:fill="auto" w:val="clear"/>
                <w:lang w:val="ru-RU" w:eastAsia="ru-RU" w:bidi="ar-SA"/>
              </w:rPr>
              <w:t>.</w:t>
            </w:r>
            <w:r>
              <w:rPr>
                <w:rFonts w:eastAsia="Times New Roman" w:cs="Times New Roman" w:ascii="Times New Roman" w:hAnsi="Times New Roman"/>
                <w:color w:val="000000" w:themeColor="text1"/>
                <w:kern w:val="0"/>
                <w:sz w:val="24"/>
                <w:szCs w:val="24"/>
                <w:shd w:fill="auto" w:val="clear"/>
                <w:lang w:val="ru-RU" w:eastAsia="ru-RU" w:bidi="ar-SA"/>
              </w:rPr>
              <w:t>02</w:t>
            </w:r>
            <w:r>
              <w:rPr>
                <w:rFonts w:eastAsia="Times New Roman" w:cs="Times New Roman" w:ascii="Times New Roman" w:hAnsi="Times New Roman"/>
                <w:color w:val="000000" w:themeColor="text1"/>
                <w:kern w:val="0"/>
                <w:sz w:val="24"/>
                <w:szCs w:val="24"/>
                <w:shd w:fill="auto" w:val="clear"/>
                <w:lang w:val="ru-RU" w:eastAsia="ru-RU" w:bidi="ar-SA"/>
              </w:rPr>
              <w:t>.2025</w:t>
            </w:r>
            <w:r>
              <w:rPr>
                <w:rFonts w:eastAsia="Times New Roman" w:cs="Times New Roman" w:ascii="Times New Roman" w:hAnsi="Times New Roman"/>
                <w:color w:val="000000" w:themeColor="text1"/>
                <w:kern w:val="0"/>
                <w:sz w:val="24"/>
                <w:szCs w:val="24"/>
                <w:lang w:val="ru-RU" w:eastAsia="ru-RU" w:bidi="ar-SA"/>
              </w:rPr>
              <w:t xml:space="preserve">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2. Текст проекта постановления администрации муниципального района «Чернянский район» Белгородской области «</w:t>
            </w:r>
            <w:r>
              <w:rPr>
                <w:rFonts w:eastAsia="Times New Roman" w:cs="Times New Roman" w:ascii="Times New Roman" w:hAnsi="Times New Roman"/>
                <w:kern w:val="0"/>
                <w:sz w:val="24"/>
                <w:szCs w:val="24"/>
                <w:lang w:val="ru-RU" w:eastAsia="ru-RU" w:bidi="ar-SA"/>
              </w:rPr>
              <w:t xml:space="preserve">О </w:t>
            </w:r>
            <w:r>
              <w:rPr>
                <w:rFonts w:eastAsia="Times New Roman" w:cs="Tinos" w:ascii="Tinos" w:hAnsi="Tinos"/>
                <w:b w:val="false"/>
                <w:bCs w:val="false"/>
                <w:kern w:val="0"/>
                <w:sz w:val="24"/>
                <w:szCs w:val="24"/>
                <w:lang w:val="ru-RU" w:eastAsia="ru-RU" w:bidi="ar-SA"/>
              </w:rPr>
              <w:t xml:space="preserve"> признании утратившим силу постановления администрации муниципального района«Чернянский район» </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nos" w:ascii="Tinos" w:hAnsi="Tinos"/>
                <w:b w:val="false"/>
                <w:bCs w:val="false"/>
                <w:kern w:val="0"/>
                <w:sz w:val="24"/>
                <w:szCs w:val="24"/>
                <w:lang w:val="ru-RU" w:eastAsia="ru-RU" w:bidi="ar-SA"/>
              </w:rPr>
              <w:t>Белгородской области от 19 ноября 2024 года №789 « 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Скан </w:t>
            </w:r>
            <w:r>
              <w:rPr>
                <w:rFonts w:eastAsia="Times New Roman" w:cs="Times New Roman" w:ascii="Times New Roman" w:hAnsi="Times New Roman"/>
                <w:kern w:val="0"/>
                <w:sz w:val="24"/>
                <w:szCs w:val="24"/>
                <w:lang w:val="ru-RU" w:eastAsia="ru-RU" w:bidi="ar-SA"/>
              </w:rPr>
              <w:t>постановления</w:t>
            </w:r>
            <w:r>
              <w:rPr>
                <w:rFonts w:eastAsia="Times New Roman" w:cs="Times New Roman" w:ascii="Times New Roman" w:hAnsi="Times New Roman"/>
                <w:kern w:val="0"/>
                <w:sz w:val="24"/>
                <w:szCs w:val="24"/>
                <w:lang w:val="ru-RU" w:eastAsia="ru-RU" w:bidi="ar-SA"/>
              </w:rPr>
              <w:t xml:space="preserve"> от </w:t>
            </w:r>
            <w:r>
              <w:rPr>
                <w:rFonts w:eastAsia="Times New Roman" w:cs="Times New Roman" w:ascii="Times New Roman" w:hAnsi="Times New Roman"/>
                <w:kern w:val="0"/>
                <w:sz w:val="24"/>
                <w:szCs w:val="24"/>
                <w:lang w:val="ru-RU" w:eastAsia="ru-RU" w:bidi="ar-SA"/>
              </w:rPr>
              <w:t>19</w:t>
            </w: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ноября</w:t>
            </w:r>
            <w:r>
              <w:rPr>
                <w:rFonts w:eastAsia="Times New Roman" w:cs="Times New Roman" w:ascii="Times New Roman" w:hAnsi="Times New Roman"/>
                <w:kern w:val="0"/>
                <w:sz w:val="24"/>
                <w:szCs w:val="24"/>
                <w:lang w:val="ru-RU" w:eastAsia="ru-RU" w:bidi="ar-SA"/>
              </w:rPr>
              <w:t xml:space="preserve"> 2024 года №</w:t>
            </w:r>
            <w:r>
              <w:rPr>
                <w:rFonts w:eastAsia="Times New Roman" w:cs="Times New Roman" w:ascii="Times New Roman" w:hAnsi="Times New Roman"/>
                <w:kern w:val="0"/>
                <w:sz w:val="24"/>
                <w:szCs w:val="24"/>
                <w:lang w:val="ru-RU" w:eastAsia="ru-RU" w:bidi="ar-SA"/>
              </w:rPr>
              <w:t>789</w:t>
            </w:r>
            <w:r>
              <w:rPr>
                <w:rFonts w:eastAsia="Times New Roman" w:cs="Times New Roman" w:ascii="Times New Roman" w:hAnsi="Times New Roman"/>
                <w:kern w:val="0"/>
                <w:sz w:val="24"/>
                <w:szCs w:val="24"/>
                <w:lang w:val="ru-RU" w:eastAsia="ru-RU" w:bidi="ar-SA"/>
              </w:rPr>
              <w:t xml:space="preserve"> «О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  в формате </w:t>
            </w:r>
            <w:r>
              <w:rPr>
                <w:rFonts w:eastAsia="Times New Roman" w:cs="Times New Roman" w:ascii="Times New Roman" w:hAnsi="Times New Roman"/>
                <w:kern w:val="0"/>
                <w:sz w:val="24"/>
                <w:szCs w:val="24"/>
                <w:lang w:val="en-US" w:eastAsia="ru-RU" w:bidi="ar-SA"/>
              </w:rPr>
              <w:t>PDF</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5. Порядки дополнительных мер : </w:t>
            </w:r>
            <w:r>
              <w:rPr>
                <w:rFonts w:eastAsia="Times New Roman" w:cs="Times New Roman" w:ascii="Times New Roman" w:hAnsi="Times New Roman"/>
                <w:color w:val="000000"/>
                <w:kern w:val="0"/>
                <w:sz w:val="24"/>
                <w:szCs w:val="24"/>
                <w:lang w:val="ru-RU" w:eastAsia="ru-RU" w:bidi="ar-SA"/>
              </w:rPr>
              <w:t xml:space="preserve">1) </w:t>
            </w:r>
            <w:r>
              <w:rPr>
                <w:rFonts w:eastAsia="Times New Roman" w:cs="Times New Roman" w:ascii="Times New Roman" w:hAnsi="Times New Roman"/>
                <w:b w:val="false"/>
                <w:bCs w:val="false"/>
                <w:color w:val="000000"/>
                <w:kern w:val="0"/>
                <w:sz w:val="24"/>
                <w:szCs w:val="24"/>
                <w:shd w:fill="auto" w:val="clear"/>
                <w:lang w:val="ru-RU" w:eastAsia="ru-RU" w:bidi="ar-SA"/>
              </w:rPr>
              <w:t>Обеспечение безвозмездного хранения транспортных средств участников специальной военной операции на период участия в специальной военной операции; 2)П</w:t>
            </w:r>
            <w:r>
              <w:rPr>
                <w:rFonts w:eastAsia="Tinos" w:cs="Times New Roman" w:ascii="Times New Roman" w:hAnsi="Times New Roman"/>
                <w:b w:val="false"/>
                <w:bCs w:val="false"/>
                <w:color w:val="000000"/>
                <w:kern w:val="0"/>
                <w:sz w:val="24"/>
                <w:szCs w:val="24"/>
                <w:shd w:fill="auto" w:val="clear"/>
                <w:lang w:val="ru-RU" w:eastAsia="ru-RU" w:bidi="ar-SA"/>
              </w:rPr>
              <w:t>редоставление меры поддержки</w:t>
            </w:r>
            <w:r>
              <w:rPr>
                <w:rFonts w:eastAsia="Tinos" w:cs="Times New Roman" w:ascii="Times New Roman" w:hAnsi="Times New Roman"/>
                <w:b w:val="false"/>
                <w:bCs w:val="false"/>
                <w:color w:val="000000"/>
                <w:kern w:val="0"/>
                <w:sz w:val="24"/>
                <w:szCs w:val="24"/>
                <w:highlight w:val="white"/>
                <w:shd w:fill="auto" w:val="clear"/>
                <w:lang w:val="ru-RU" w:eastAsia="ru-RU" w:bidi="ar-SA"/>
              </w:rPr>
              <w:t xml:space="preserve"> </w:t>
            </w:r>
            <w:r>
              <w:rPr>
                <w:rFonts w:eastAsia="Tinos" w:cs="Times New Roman" w:ascii="Times New Roman" w:hAnsi="Times New Roman"/>
                <w:b w:val="false"/>
                <w:bCs w:val="false"/>
                <w:color w:val="000000"/>
                <w:kern w:val="0"/>
                <w:sz w:val="24"/>
                <w:szCs w:val="24"/>
                <w:shd w:fill="auto" w:val="clear"/>
                <w:lang w:val="ru-RU" w:eastAsia="ru-RU" w:bidi="ar-SA"/>
              </w:rPr>
              <w:t xml:space="preserve">по первоочередному праву </w:t>
              <w:br/>
              <w:t xml:space="preserve">на зачисление детей участников </w:t>
            </w:r>
            <w:r>
              <w:rPr>
                <w:rFonts w:eastAsia="Tinos" w:cs="Times New Roman" w:ascii="Times New Roman" w:hAnsi="Times New Roman"/>
                <w:b w:val="false"/>
                <w:bCs w:val="false"/>
                <w:color w:val="000000"/>
                <w:kern w:val="0"/>
                <w:sz w:val="24"/>
                <w:szCs w:val="24"/>
                <w:highlight w:val="white"/>
                <w:shd w:fill="auto" w:val="clear"/>
                <w:lang w:val="ru-RU" w:eastAsia="ru-RU" w:bidi="ar-SA"/>
              </w:rPr>
              <w:t xml:space="preserve">специальной военной операции </w:t>
            </w:r>
            <w:r>
              <w:rPr>
                <w:rFonts w:eastAsia="Tinos" w:cs="Times New Roman" w:ascii="Times New Roman" w:hAnsi="Times New Roman"/>
                <w:b w:val="false"/>
                <w:bCs w:val="false"/>
                <w:color w:val="000000"/>
                <w:kern w:val="0"/>
                <w:sz w:val="24"/>
                <w:szCs w:val="24"/>
                <w:shd w:fill="auto" w:val="clear"/>
                <w:lang w:val="ru-RU" w:eastAsia="ru-RU" w:bidi="ar-SA"/>
              </w:rPr>
              <w:br/>
              <w:t xml:space="preserve">в группы продлённого дня и круглосуточного пребывания </w:t>
              <w:br/>
              <w:t xml:space="preserve">в муниципальных дошкольных образовательных организациях Чернянского района в формате </w:t>
            </w:r>
            <w:r>
              <w:rPr>
                <w:rFonts w:eastAsia="Times New Roman" w:cs="Times New Roman" w:ascii="Times New Roman" w:hAnsi="Times New Roman"/>
                <w:b w:val="false"/>
                <w:bCs w:val="false"/>
                <w:color w:val="000000"/>
                <w:kern w:val="0"/>
                <w:sz w:val="24"/>
                <w:szCs w:val="24"/>
                <w:shd w:fill="auto" w:val="clear"/>
                <w:lang w:val="en-US" w:eastAsia="ru-RU" w:bidi="ar-SA"/>
              </w:rPr>
              <w:t>word</w:t>
            </w:r>
            <w:r>
              <w:rPr>
                <w:rFonts w:eastAsia="Times New Roman" w:cs="Times New Roman" w:ascii="Times New Roman" w:hAnsi="Times New Roman"/>
                <w:b w:val="false"/>
                <w:bCs w:val="false"/>
                <w:color w:val="000000"/>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Tinos">
    <w:charset w:val="01"/>
    <w:family w:val="auto"/>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Application>LibreOffice/7.5.6.2$Linux_X86_64 LibreOffice_project/50$Build-2</Application>
  <AppVersion>15.0000</AppVersion>
  <Pages>2</Pages>
  <Words>453</Words>
  <Characters>3420</Characters>
  <CharactersWithSpaces>3858</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2024-12-02T10:27:22Z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