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07" w:type="dxa"/>
        <w:jc w:val="left"/>
        <w:tblInd w:w="177" w:type="dxa"/>
        <w:tblLayout w:type="fixed"/>
        <w:tblCellMar>
          <w:top w:w="0" w:type="dxa"/>
          <w:left w:w="108" w:type="dxa"/>
          <w:bottom w:w="0" w:type="dxa"/>
          <w:right w:w="108" w:type="dxa"/>
        </w:tblCellMar>
        <w:tblLook w:val="04a0"/>
      </w:tblPr>
      <w:tblGrid>
        <w:gridCol w:w="9507"/>
      </w:tblGrid>
      <w:tr>
        <w:trPr/>
        <w:tc>
          <w:tcPr>
            <w:tcW w:w="9507"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rFonts w:ascii="Tinos" w:hAnsi="Tinos"/>
                <w:b w:val="false"/>
                <w:bCs w:val="false"/>
                <w:sz w:val="24"/>
                <w:szCs w:val="24"/>
              </w:rPr>
            </w:pPr>
            <w:r>
              <w:rPr>
                <w:rFonts w:ascii="Tinos" w:hAnsi="Tinos"/>
                <w:b w:val="false"/>
                <w:bCs w:val="false"/>
                <w:color w:val="000000"/>
                <w:sz w:val="24"/>
                <w:szCs w:val="24"/>
              </w:rPr>
              <w:t>«О внесении изменений в постановление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rFonts w:ascii="Tinos" w:hAnsi="Tinos"/>
                <w:b w:val="false"/>
                <w:bCs w:val="false"/>
                <w:sz w:val="24"/>
                <w:szCs w:val="24"/>
              </w:rPr>
            </w:pPr>
            <w:r>
              <w:rPr>
                <w:rFonts w:ascii="Tinos" w:hAnsi="Tinos"/>
                <w:b w:val="false"/>
                <w:bCs w:val="false"/>
                <w:color w:val="000000"/>
                <w:sz w:val="24"/>
                <w:szCs w:val="24"/>
              </w:rPr>
              <w:t>Белгородской области № 367 от 17.06.2024 г.»</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07"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w:t>
            </w:r>
            <w:r>
              <w:rPr>
                <w:rFonts w:eastAsia="Times New Roman" w:cs="Times New Roman" w:ascii="Times New Roman" w:hAnsi="Times New Roman"/>
                <w:kern w:val="0"/>
                <w:sz w:val="24"/>
                <w:szCs w:val="24"/>
                <w:shd w:fill="auto" w:val="clear"/>
                <w:lang w:val="ru-RU" w:eastAsia="ru-RU" w:bidi="ar-SA"/>
              </w:rPr>
              <w:t xml:space="preserve"> с 18.</w:t>
            </w:r>
            <w:r>
              <w:rPr>
                <w:rFonts w:eastAsia="Times New Roman" w:cs="Times New Roman" w:ascii="Times New Roman" w:hAnsi="Times New Roman"/>
                <w:kern w:val="0"/>
                <w:sz w:val="24"/>
                <w:szCs w:val="24"/>
                <w:shd w:fill="auto" w:val="clear"/>
                <w:lang w:val="ru-RU" w:eastAsia="ru-RU" w:bidi="ar-SA"/>
              </w:rPr>
              <w:t>04</w:t>
            </w:r>
            <w:r>
              <w:rPr>
                <w:rFonts w:eastAsia="Times New Roman" w:cs="Times New Roman" w:ascii="Times New Roman" w:hAnsi="Times New Roman"/>
                <w:kern w:val="0"/>
                <w:sz w:val="24"/>
                <w:szCs w:val="24"/>
                <w:shd w:fill="auto" w:val="clear"/>
                <w:lang w:val="ru-RU" w:eastAsia="ru-RU" w:bidi="ar-SA"/>
              </w:rPr>
              <w:t xml:space="preserve">.2025 года по </w:t>
            </w:r>
            <w:r>
              <w:rPr>
                <w:rFonts w:eastAsia="Times New Roman" w:cs="Times New Roman" w:ascii="Times New Roman" w:hAnsi="Times New Roman"/>
                <w:kern w:val="0"/>
                <w:sz w:val="24"/>
                <w:szCs w:val="24"/>
                <w:shd w:fill="auto" w:val="clear"/>
                <w:lang w:val="ru-RU" w:eastAsia="ru-RU" w:bidi="ar-SA"/>
              </w:rPr>
              <w:t>30</w:t>
            </w:r>
            <w:r>
              <w:rPr>
                <w:rFonts w:eastAsia="Times New Roman" w:cs="Times New Roman" w:ascii="Times New Roman" w:hAnsi="Times New Roman"/>
                <w:kern w:val="0"/>
                <w:sz w:val="24"/>
                <w:szCs w:val="24"/>
                <w:shd w:fill="auto" w:val="clear"/>
                <w:lang w:val="ru-RU" w:eastAsia="ru-RU" w:bidi="ar-SA"/>
              </w:rPr>
              <w:t>.</w:t>
            </w:r>
            <w:r>
              <w:rPr>
                <w:rFonts w:eastAsia="Times New Roman" w:cs="Times New Roman" w:ascii="Times New Roman" w:hAnsi="Times New Roman"/>
                <w:kern w:val="0"/>
                <w:sz w:val="24"/>
                <w:szCs w:val="24"/>
                <w:shd w:fill="auto" w:val="clear"/>
                <w:lang w:val="ru-RU" w:eastAsia="ru-RU" w:bidi="ar-SA"/>
              </w:rPr>
              <w:t>04</w:t>
            </w:r>
            <w:r>
              <w:rPr>
                <w:rFonts w:eastAsia="Times New Roman" w:cs="Times New Roman" w:ascii="Times New Roman" w:hAnsi="Times New Roman"/>
                <w:kern w:val="0"/>
                <w:sz w:val="24"/>
                <w:szCs w:val="24"/>
                <w:shd w:fill="auto" w:val="clear"/>
                <w:lang w:val="ru-RU" w:eastAsia="ru-RU" w:bidi="ar-SA"/>
              </w:rPr>
              <w:t>.2025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w:t>
            </w:r>
            <w:r>
              <w:rPr>
                <w:rFonts w:eastAsia="Times New Roman" w:cs="Times New Roman" w:ascii="Times New Roman" w:hAnsi="Times New Roman"/>
                <w:color w:val="000000" w:themeColor="text1"/>
                <w:kern w:val="0"/>
                <w:sz w:val="24"/>
                <w:szCs w:val="24"/>
                <w:shd w:fill="auto" w:val="clear"/>
                <w:lang w:val="ru-RU" w:eastAsia="ru-RU" w:bidi="ar-SA"/>
              </w:rPr>
              <w:t>2025 г</w:t>
            </w:r>
            <w:r>
              <w:rPr>
                <w:rFonts w:eastAsia="Times New Roman" w:cs="Times New Roman" w:ascii="Times New Roman" w:hAnsi="Times New Roman"/>
                <w:color w:val="000000" w:themeColor="text1"/>
                <w:kern w:val="0"/>
                <w:sz w:val="24"/>
                <w:szCs w:val="24"/>
                <w:lang w:val="ru-RU" w:eastAsia="ru-RU" w:bidi="ar-SA"/>
              </w:rPr>
              <w:t xml:space="preserve">од, который до </w:t>
            </w:r>
            <w:r>
              <w:rPr>
                <w:rFonts w:eastAsia="Times New Roman" w:cs="Times New Roman" w:ascii="Times New Roman" w:hAnsi="Times New Roman"/>
                <w:color w:val="000000" w:themeColor="text1"/>
                <w:kern w:val="0"/>
                <w:sz w:val="24"/>
                <w:szCs w:val="24"/>
                <w:shd w:fill="auto" w:val="clear"/>
                <w:lang w:val="ru-RU" w:eastAsia="ru-RU" w:bidi="ar-SA"/>
              </w:rPr>
              <w:t>16.0</w:t>
            </w:r>
            <w:r>
              <w:rPr>
                <w:rFonts w:eastAsia="Times New Roman" w:cs="Times New Roman" w:ascii="Times New Roman" w:hAnsi="Times New Roman"/>
                <w:color w:val="000000" w:themeColor="text1"/>
                <w:kern w:val="0"/>
                <w:sz w:val="24"/>
                <w:szCs w:val="24"/>
                <w:shd w:fill="auto" w:val="clear"/>
                <w:lang w:val="ru-RU" w:eastAsia="ru-RU" w:bidi="ar-SA"/>
              </w:rPr>
              <w:t>6</w:t>
            </w:r>
            <w:r>
              <w:rPr>
                <w:rFonts w:eastAsia="Times New Roman" w:cs="Times New Roman" w:ascii="Times New Roman" w:hAnsi="Times New Roman"/>
                <w:color w:val="000000" w:themeColor="text1"/>
                <w:kern w:val="0"/>
                <w:sz w:val="24"/>
                <w:szCs w:val="24"/>
                <w:shd w:fill="auto" w:val="clear"/>
                <w:lang w:val="ru-RU" w:eastAsia="ru-RU" w:bidi="ar-SA"/>
              </w:rPr>
              <w:t xml:space="preserve">.2026 </w:t>
            </w:r>
            <w:r>
              <w:rPr>
                <w:rFonts w:eastAsia="Times New Roman" w:cs="Times New Roman" w:ascii="Times New Roman" w:hAnsi="Times New Roman"/>
                <w:color w:val="000000" w:themeColor="text1"/>
                <w:kern w:val="0"/>
                <w:sz w:val="24"/>
                <w:szCs w:val="24"/>
                <w:lang w:val="ru-RU" w:eastAsia="ru-RU" w:bidi="ar-SA"/>
              </w:rPr>
              <w:t>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ascii="Tinos" w:hAnsi="Tinos"/>
                <w:b w:val="false"/>
                <w:bCs w:val="false"/>
                <w:color w:val="000000"/>
                <w:sz w:val="24"/>
                <w:szCs w:val="24"/>
              </w:rPr>
              <w:t>«О внесении изменений в постановление  администрации муниципального района «Чернянский район» Белгородской области № 367 от 17.06.</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ascii="Tinos" w:hAnsi="Tinos"/>
                <w:b w:val="false"/>
                <w:bCs w:val="false"/>
                <w:color w:val="000000"/>
                <w:sz w:val="24"/>
                <w:szCs w:val="24"/>
              </w:rPr>
              <w:t>2024 г.»</w:t>
            </w:r>
            <w:r>
              <w:rPr>
                <w:rFonts w:eastAsia="Times New Roman" w:cs="Times New Roman" w:ascii="Tinos" w:hAnsi="Tinos"/>
                <w:b w:val="false"/>
                <w:bCs w:val="false"/>
                <w:kern w:val="0"/>
                <w:sz w:val="24"/>
                <w:szCs w:val="24"/>
                <w:lang w:val="ru-RU" w:eastAsia="ru-RU" w:bidi="ar-SA"/>
              </w:rPr>
              <w:t xml:space="preserve"> в ф</w:t>
            </w:r>
            <w:r>
              <w:rPr>
                <w:rFonts w:eastAsia="Times New Roman" w:cs="Times New Roman" w:ascii="Times New Roman" w:hAnsi="Times New Roman"/>
                <w:b w:val="false"/>
                <w:bCs w:val="false"/>
                <w:kern w:val="0"/>
                <w:sz w:val="24"/>
                <w:szCs w:val="24"/>
                <w:lang w:val="ru-RU" w:eastAsia="ru-RU" w:bidi="ar-SA"/>
              </w:rPr>
              <w:t xml:space="preserve">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w:t>
            </w:r>
            <w:r>
              <w:rPr>
                <w:rFonts w:eastAsia="Times New Roman" w:cs="Times New Roman" w:ascii="Times New Roman" w:hAnsi="Times New Roman"/>
                <w:kern w:val="0"/>
                <w:sz w:val="24"/>
                <w:szCs w:val="24"/>
                <w:lang w:val="ru-RU" w:eastAsia="ru-RU" w:bidi="ar-SA"/>
              </w:rPr>
              <w:t xml:space="preserve">Состав опеки и попечительства </w:t>
            </w:r>
            <w:r>
              <w:rPr>
                <w:rFonts w:eastAsia="Times New Roman" w:cs="Times New Roman" w:ascii="Times New Roman" w:hAnsi="Times New Roman"/>
                <w:b w:val="false"/>
                <w:bCs w:val="false"/>
                <w:kern w:val="0"/>
                <w:sz w:val="24"/>
                <w:szCs w:val="24"/>
                <w:lang w:val="ru-RU" w:eastAsia="ru-RU" w:bidi="ar-SA"/>
              </w:rPr>
              <w:t xml:space="preserve"> 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07"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Style19"/>
        <w:jc w:val="center"/>
        <w:rPr>
          <w:b/>
          <w:bCs/>
          <w:sz w:val="28"/>
          <w:szCs w:val="28"/>
        </w:rPr>
      </w:pPr>
      <w:r>
        <w:rPr>
          <w:b/>
          <w:bCs/>
          <w:sz w:val="28"/>
          <w:szCs w:val="28"/>
        </w:rPr>
      </w:r>
    </w:p>
    <w:p>
      <w:pPr>
        <w:pStyle w:val="Style19"/>
        <w:jc w:val="center"/>
        <w:rPr>
          <w:rStyle w:val="FontStyle20"/>
          <w:b/>
          <w:bCs/>
        </w:rPr>
      </w:pPr>
      <w:r>
        <w:rPr>
          <w:b/>
          <w:bCs/>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auto"/>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pPr>
      <w:widowControl/>
      <w:suppressAutoHyphens w:val="true"/>
      <w:bidi w:val="0"/>
      <w:spacing w:lineRule="auto" w:line="276" w:before="0" w:after="200"/>
      <w:jc w:val="left"/>
    </w:pPr>
    <w:rPr>
      <w:rFonts w:ascii="Calibri" w:hAnsi="Calibri" w:eastAsia="Times New Roman" w:cs="Arial" w:asciiTheme="minorHAnsi" w:hAnsiTheme="minorHAnsi"/>
      <w:color w:val="auto"/>
      <w:kern w:val="0"/>
      <w:sz w:val="22"/>
      <w:szCs w:val="22"/>
      <w:lang w:val="ru-RU" w:eastAsia="zh-CN" w:bidi="ar-SA"/>
    </w:rPr>
  </w:style>
  <w:style w:type="paragraph" w:styleId="Style19">
    <w:name w:val="Без интервала"/>
    <w:qFormat/>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Application>LibreOffice/7.5.6.2$Linux_X86_64 LibreOffice_project/50$Build-2</Application>
  <AppVersion>15.0000</AppVersion>
  <Pages>1</Pages>
  <Words>339</Words>
  <Characters>2587</Characters>
  <CharactersWithSpaces>2908</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2025-04-28T09:35:33Z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