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21"/>
        <w:jc w:val="center"/>
        <w:spacing w:before="0"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Анкета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621"/>
        <w:jc w:val="center"/>
        <w:spacing w:before="0" w:after="0"/>
      </w:pPr>
      <w:r>
        <w:rPr>
          <w:b/>
          <w:sz w:val="24"/>
          <w:szCs w:val="24"/>
        </w:rPr>
        <w:t xml:space="preserve">участника публичных консультаций, проводимых </w:t>
      </w:r>
      <w:r>
        <w:rPr>
          <w:b/>
          <w:bCs/>
          <w:sz w:val="24"/>
          <w:szCs w:val="24"/>
        </w:rPr>
        <w:t xml:space="preserve"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  <w:r/>
    </w:p>
    <w:p>
      <w:pPr>
        <w:pStyle w:val="634"/>
        <w:numPr>
          <w:ilvl w:val="0"/>
          <w:numId w:val="1"/>
        </w:numPr>
        <w:spacing w:line="276" w:lineRule="auto"/>
        <w:widowControl/>
        <w:rPr>
          <w:sz w:val="22"/>
          <w:szCs w:val="22"/>
        </w:rPr>
      </w:pPr>
      <w:r>
        <w:t xml:space="preserve">Общие сведения об участнике публичных консультаций</w:t>
      </w:r>
      <w:r>
        <w:rPr>
          <w:sz w:val="22"/>
          <w:szCs w:val="22"/>
        </w:rPr>
      </w:r>
      <w:r>
        <w:rPr>
          <w:sz w:val="22"/>
          <w:szCs w:val="22"/>
        </w:rPr>
      </w:r>
    </w:p>
    <w:tbl>
      <w:tblPr>
        <w:tblW w:w="0" w:type="auto"/>
        <w:tblInd w:w="-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72"/>
        <w:gridCol w:w="5217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2" w:type="dxa"/>
            <w:vAlign w:val="top"/>
            <w:textDirection w:val="lrTb"/>
            <w:noWrap w:val="false"/>
          </w:tcPr>
          <w:p>
            <w:pPr>
              <w:pStyle w:val="621"/>
              <w:jc w:val="both"/>
              <w:spacing w:before="0" w:after="0"/>
            </w:pPr>
            <w:r>
              <w:rPr>
                <w:sz w:val="22"/>
                <w:szCs w:val="22"/>
              </w:rPr>
              <w:t xml:space="preserve">Наименование хозяйствующего субъекта (организации)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7" w:type="dxa"/>
            <w:vAlign w:val="top"/>
            <w:textDirection w:val="lrTb"/>
            <w:noWrap w:val="false"/>
          </w:tcPr>
          <w:p>
            <w:pPr>
              <w:pStyle w:val="621"/>
              <w:jc w:val="center"/>
              <w:spacing w:before="0" w:after="0"/>
            </w:pPr>
            <w:r>
              <w:rPr>
                <w:sz w:val="22"/>
                <w:szCs w:val="22"/>
              </w:rPr>
              <w:t xml:space="preserve">Муниципальное бюджетное учреждение «Комплексный центр социального обслуживания населения Чернянского района»</w:t>
            </w:r>
            <w:r/>
          </w:p>
        </w:tc>
      </w:tr>
      <w:tr>
        <w:tblPrEx/>
        <w:trPr>
          <w:trHeight w:val="48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2" w:type="dxa"/>
            <w:vAlign w:val="top"/>
            <w:textDirection w:val="lrTb"/>
            <w:noWrap w:val="false"/>
          </w:tcPr>
          <w:p>
            <w:pPr>
              <w:pStyle w:val="621"/>
              <w:jc w:val="both"/>
              <w:spacing w:before="0" w:after="0"/>
            </w:pPr>
            <w:r>
              <w:rPr>
                <w:sz w:val="22"/>
                <w:szCs w:val="22"/>
              </w:rPr>
              <w:t xml:space="preserve">Сфера деятельности хозяйствующего субъекта (организации)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7" w:type="dxa"/>
            <w:vAlign w:val="top"/>
            <w:textDirection w:val="lrTb"/>
            <w:noWrap w:val="false"/>
          </w:tcPr>
          <w:p>
            <w:pPr>
              <w:pStyle w:val="621"/>
              <w:jc w:val="center"/>
              <w:spacing w:before="0" w:after="0"/>
            </w:pPr>
            <w:r>
              <w:rPr>
                <w:sz w:val="22"/>
                <w:szCs w:val="22"/>
              </w:rPr>
              <w:t xml:space="preserve">Комплексный центр социального обслуживания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2" w:type="dxa"/>
            <w:vAlign w:val="top"/>
            <w:textDirection w:val="lrTb"/>
            <w:noWrap w:val="false"/>
          </w:tcPr>
          <w:p>
            <w:pPr>
              <w:pStyle w:val="621"/>
              <w:jc w:val="both"/>
              <w:spacing w:before="0" w:after="0"/>
            </w:pPr>
            <w:r>
              <w:rPr>
                <w:sz w:val="22"/>
                <w:szCs w:val="22"/>
              </w:rPr>
              <w:t xml:space="preserve">ИНН хозяйствующего субъекта (организации)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7" w:type="dxa"/>
            <w:vAlign w:val="top"/>
            <w:textDirection w:val="lrTb"/>
            <w:noWrap w:val="false"/>
          </w:tcPr>
          <w:p>
            <w:pPr>
              <w:pStyle w:val="621"/>
              <w:jc w:val="center"/>
              <w:spacing w:before="0" w:after="0"/>
            </w:pPr>
            <w:r>
              <w:rPr>
                <w:sz w:val="22"/>
                <w:szCs w:val="22"/>
              </w:rPr>
              <w:t xml:space="preserve">3119008203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2" w:type="dxa"/>
            <w:vAlign w:val="top"/>
            <w:textDirection w:val="lrTb"/>
            <w:noWrap w:val="false"/>
          </w:tcPr>
          <w:p>
            <w:pPr>
              <w:pStyle w:val="621"/>
              <w:jc w:val="both"/>
              <w:spacing w:before="0" w:after="0"/>
            </w:pPr>
            <w:r>
              <w:rPr>
                <w:sz w:val="22"/>
                <w:szCs w:val="22"/>
              </w:rPr>
              <w:t xml:space="preserve">ФИО участника публичных консультаций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7" w:type="dxa"/>
            <w:vAlign w:val="top"/>
            <w:textDirection w:val="lrTb"/>
            <w:noWrap w:val="false"/>
          </w:tcPr>
          <w:p>
            <w:pPr>
              <w:pStyle w:val="621"/>
              <w:jc w:val="center"/>
              <w:spacing w:before="0" w:after="0"/>
            </w:pPr>
            <w:r>
              <w:rPr>
                <w:sz w:val="22"/>
                <w:szCs w:val="22"/>
              </w:rPr>
              <w:t xml:space="preserve">Ершова Ирина Михайловна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2" w:type="dxa"/>
            <w:vAlign w:val="top"/>
            <w:textDirection w:val="lrTb"/>
            <w:noWrap w:val="false"/>
          </w:tcPr>
          <w:p>
            <w:pPr>
              <w:pStyle w:val="621"/>
              <w:jc w:val="both"/>
              <w:spacing w:before="0" w:after="0"/>
            </w:pPr>
            <w:r>
              <w:rPr>
                <w:sz w:val="22"/>
                <w:szCs w:val="22"/>
              </w:rPr>
              <w:t xml:space="preserve">Контактный телефон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7" w:type="dxa"/>
            <w:vAlign w:val="top"/>
            <w:textDirection w:val="lrTb"/>
            <w:noWrap w:val="false"/>
          </w:tcPr>
          <w:p>
            <w:pPr>
              <w:pStyle w:val="621"/>
              <w:jc w:val="center"/>
              <w:spacing w:before="0" w:after="0"/>
            </w:pPr>
            <w:r>
              <w:rPr>
                <w:sz w:val="22"/>
                <w:szCs w:val="22"/>
              </w:rPr>
              <w:t xml:space="preserve">8 47232 5-73</w:t>
            </w:r>
            <w:r>
              <w:rPr>
                <w:sz w:val="22"/>
                <w:szCs w:val="22"/>
              </w:rPr>
              <w:t xml:space="preserve">-21</w:t>
            </w:r>
            <w:r>
              <w:rPr>
                <w:sz w:val="22"/>
                <w:szCs w:val="22"/>
              </w:rPr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2" w:type="dxa"/>
            <w:vAlign w:val="top"/>
            <w:textDirection w:val="lrTb"/>
            <w:noWrap w:val="false"/>
          </w:tcPr>
          <w:p>
            <w:pPr>
              <w:pStyle w:val="621"/>
              <w:jc w:val="both"/>
              <w:spacing w:before="0" w:after="0"/>
            </w:pPr>
            <w:r>
              <w:rPr>
                <w:sz w:val="22"/>
                <w:szCs w:val="22"/>
              </w:rPr>
              <w:t xml:space="preserve">Адрес электронной почты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7" w:type="dxa"/>
            <w:vAlign w:val="top"/>
            <w:textDirection w:val="lrTb"/>
            <w:noWrap w:val="false"/>
          </w:tcPr>
          <w:p>
            <w:pPr>
              <w:pStyle w:val="621"/>
              <w:jc w:val="center"/>
              <w:spacing w:before="0" w:after="0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caps w:val="0"/>
                <w:smallCaps w:val="0"/>
                <w:color w:val="000000" w:themeColor="text1"/>
                <w:spacing w:val="0"/>
                <w:sz w:val="22"/>
                <w:szCs w:val="22"/>
                <w:shd w:val="clear" w:color="auto" w:fill="auto"/>
              </w:rPr>
            </w: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  <w:highlight w:val="white"/>
                <w:u w:val="none"/>
              </w:rPr>
              <w:t xml:space="preserve">opeka2_uszn@ch.belregion.ru</w:t>
            </w:r>
            <w:r>
              <w:rPr>
                <w:rFonts w:ascii="Tinos" w:hAnsi="Tinos" w:eastAsia="Tinos" w:cs="Tinos"/>
                <w:b w:val="0"/>
                <w:bCs w:val="0"/>
                <w:i w:val="0"/>
                <w:caps w:val="0"/>
                <w:smallCaps w:val="0"/>
                <w:color w:val="000000" w:themeColor="text1"/>
                <w:spacing w:val="0"/>
                <w:sz w:val="22"/>
                <w:szCs w:val="22"/>
                <w:shd w:val="clear" w:color="auto" w:fill="auto"/>
              </w:rPr>
            </w: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</w:tbl>
    <w:p>
      <w:pPr>
        <w:pStyle w:val="621"/>
        <w:jc w:val="center"/>
        <w:spacing w:before="0" w:after="0"/>
        <w:rPr>
          <w:b/>
        </w:rPr>
      </w:pPr>
      <w:r>
        <w:rPr>
          <w:b/>
        </w:rPr>
      </w:r>
      <w:r>
        <w:rPr>
          <w:b/>
        </w:rPr>
      </w:r>
    </w:p>
    <w:p>
      <w:pPr>
        <w:pStyle w:val="621"/>
        <w:jc w:val="center"/>
        <w:spacing w:before="0" w:after="0"/>
        <w:rPr>
          <w:rFonts w:ascii="Tinos" w:hAnsi="Tinos"/>
          <w:b w:val="0"/>
          <w:bCs w:val="0"/>
          <w:sz w:val="22"/>
          <w:szCs w:val="22"/>
        </w:rPr>
      </w:pPr>
      <w:r>
        <w:rPr>
          <w:b/>
          <w:sz w:val="24"/>
          <w:szCs w:val="24"/>
        </w:rPr>
        <w:t xml:space="preserve">2. Общие сведения о проекте нормативного правового акта</w:t>
      </w:r>
      <w:r>
        <w:rPr>
          <w:rFonts w:ascii="Tinos" w:hAnsi="Tinos"/>
          <w:b w:val="0"/>
          <w:bCs w:val="0"/>
          <w:sz w:val="22"/>
          <w:szCs w:val="22"/>
        </w:rPr>
      </w:r>
      <w:r>
        <w:rPr>
          <w:rFonts w:ascii="Tinos" w:hAnsi="Tinos"/>
          <w:b w:val="0"/>
          <w:bCs w:val="0"/>
          <w:sz w:val="22"/>
          <w:szCs w:val="22"/>
        </w:rPr>
      </w:r>
    </w:p>
    <w:tbl>
      <w:tblPr>
        <w:tblW w:w="0" w:type="auto"/>
        <w:tblInd w:w="-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854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5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 w:line="57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</w:rPr>
              <w:t xml:space="preserve">«</w:t>
            </w:r>
            <w:r>
              <w:rPr>
                <w:rFonts w:ascii="Tinos" w:hAnsi="Tinos" w:eastAsia="Tinos" w:cs="Tinos"/>
                <w:b w:val="0"/>
                <w:bCs w:val="0"/>
                <w:color w:val="000000"/>
                <w:sz w:val="24"/>
                <w:szCs w:val="24"/>
              </w:rPr>
              <w:t xml:space="preserve">О внесении изменений в постановление администрации муниципального района «Чернянский район» Белгородской области №302 от 02.08.2016г. «О создании на территории Чернянского района муниципальной службы сопровождения детей-сирот и детей, оставшихся без попече</w:t>
            </w:r>
            <w:r>
              <w:rPr>
                <w:rFonts w:ascii="Tinos" w:hAnsi="Tinos" w:eastAsia="Tinos" w:cs="Tinos"/>
                <w:b w:val="0"/>
                <w:bCs w:val="0"/>
                <w:color w:val="000000"/>
                <w:sz w:val="24"/>
                <w:szCs w:val="24"/>
              </w:rPr>
              <w:t xml:space="preserve">ния родителей»</w:t>
            </w:r>
            <w:r/>
            <w:r>
              <w:rPr>
                <w:rFonts w:ascii="Tinos" w:hAnsi="Tinos"/>
                <w:b w:val="0"/>
                <w:bCs w:val="0"/>
                <w:sz w:val="22"/>
                <w:szCs w:val="22"/>
              </w:rPr>
            </w:r>
            <w:r>
              <w:rPr>
                <w:i/>
                <w:color w:val="000000"/>
                <w:sz w:val="22"/>
                <w:szCs w:val="22"/>
              </w:rPr>
            </w:r>
            <w:r/>
            <w:r>
              <w:rPr>
                <w:rFonts w:ascii="Times New Roman" w:hAnsi="Times New Roman" w:eastAsia="Times New Roman" w:cs="Times New Roman"/>
                <w:sz w:val="20"/>
              </w:rPr>
            </w:r>
          </w:p>
          <w:p>
            <w:pPr>
              <w:pStyle w:val="621"/>
              <w:jc w:val="center"/>
              <w:spacing w:before="0" w:after="0"/>
            </w:pPr>
            <w:r>
              <w:rPr>
                <w:i/>
                <w:color w:val="000000"/>
                <w:sz w:val="22"/>
                <w:szCs w:val="22"/>
              </w:rPr>
              <w:t xml:space="preserve">(наименование проекта нормативного правового акта администрации Чернянского района до размещения формы на официальном сайте)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54" w:type="dxa"/>
            <w:vAlign w:val="top"/>
            <w:textDirection w:val="lrTb"/>
            <w:noWrap w:val="false"/>
          </w:tcPr>
          <w:p>
            <w:pPr>
              <w:pStyle w:val="621"/>
              <w:jc w:val="both"/>
              <w:spacing w:before="0" w:after="0"/>
              <w:tabs>
                <w:tab w:val="left" w:pos="2940" w:leader="none"/>
              </w:tabs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Чернянского района? 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54" w:type="dxa"/>
            <w:vAlign w:val="top"/>
            <w:textDirection w:val="lrTb"/>
            <w:noWrap w:val="false"/>
          </w:tcPr>
          <w:p>
            <w:pPr>
              <w:pStyle w:val="621"/>
              <w:jc w:val="both"/>
              <w:spacing w:before="0" w:after="0"/>
              <w:tabs>
                <w:tab w:val="left" w:pos="2940" w:leader="none"/>
              </w:tabs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</w:r>
            <w:r>
              <w:rPr>
                <w:color w:val="000000"/>
                <w:sz w:val="22"/>
                <w:szCs w:val="22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54" w:type="dxa"/>
            <w:vAlign w:val="top"/>
            <w:textDirection w:val="lrTb"/>
            <w:noWrap w:val="false"/>
          </w:tcPr>
          <w:p>
            <w:pPr>
              <w:pStyle w:val="621"/>
              <w:jc w:val="both"/>
              <w:spacing w:before="0" w:after="0"/>
              <w:tabs>
                <w:tab w:val="left" w:pos="2940" w:leader="none"/>
              </w:tabs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Чернянского района? 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54" w:type="dxa"/>
            <w:vAlign w:val="top"/>
            <w:textDirection w:val="lrTb"/>
            <w:noWrap w:val="false"/>
          </w:tcPr>
          <w:p>
            <w:pPr>
              <w:pStyle w:val="621"/>
              <w:jc w:val="both"/>
              <w:spacing w:before="0" w:after="0"/>
              <w:tabs>
                <w:tab w:val="left" w:pos="2940" w:leader="none"/>
              </w:tabs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</w:r>
            <w:r>
              <w:rPr>
                <w:color w:val="000000"/>
                <w:sz w:val="22"/>
                <w:szCs w:val="22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54" w:type="dxa"/>
            <w:vAlign w:val="top"/>
            <w:textDirection w:val="lrTb"/>
            <w:noWrap w:val="false"/>
          </w:tcPr>
          <w:p>
            <w:pPr>
              <w:pStyle w:val="621"/>
              <w:jc w:val="both"/>
              <w:spacing w:before="0" w:after="0"/>
              <w:tabs>
                <w:tab w:val="left" w:pos="2940" w:leader="none"/>
              </w:tabs>
            </w:pPr>
            <w:r>
              <w:rPr>
                <w:sz w:val="22"/>
                <w:szCs w:val="22"/>
              </w:rPr>
              <w:t xml:space="preserve">3. 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Чернянского района? </w:t>
            </w:r>
            <w:r>
              <w:rPr>
                <w:sz w:val="22"/>
                <w:szCs w:val="22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нормативного правового акта и их содержание.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54" w:type="dxa"/>
            <w:vAlign w:val="top"/>
            <w:textDirection w:val="lrTb"/>
            <w:noWrap w:val="false"/>
          </w:tcPr>
          <w:p>
            <w:pPr>
              <w:pStyle w:val="621"/>
              <w:jc w:val="both"/>
              <w:spacing w:before="0" w:after="0"/>
              <w:tabs>
                <w:tab w:val="left" w:pos="2940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54" w:type="dxa"/>
            <w:vAlign w:val="top"/>
            <w:textDirection w:val="lrTb"/>
            <w:noWrap w:val="false"/>
          </w:tcPr>
          <w:p>
            <w:pPr>
              <w:pStyle w:val="621"/>
              <w:jc w:val="both"/>
              <w:spacing w:before="0" w:after="0"/>
              <w:tabs>
                <w:tab w:val="left" w:pos="2940" w:leader="none"/>
              </w:tabs>
            </w:pPr>
            <w:r>
              <w:rPr>
                <w:sz w:val="22"/>
                <w:szCs w:val="22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нормативного правового акта?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54" w:type="dxa"/>
            <w:vAlign w:val="top"/>
            <w:textDirection w:val="lrTb"/>
            <w:noWrap w:val="false"/>
          </w:tcPr>
          <w:p>
            <w:pPr>
              <w:pStyle w:val="621"/>
              <w:jc w:val="both"/>
              <w:spacing w:before="0" w:after="0"/>
              <w:tabs>
                <w:tab w:val="left" w:pos="2940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54" w:type="dxa"/>
            <w:vAlign w:val="top"/>
            <w:textDirection w:val="lrTb"/>
            <w:noWrap w:val="false"/>
          </w:tcPr>
          <w:p>
            <w:pPr>
              <w:pStyle w:val="621"/>
              <w:jc w:val="both"/>
              <w:spacing w:before="0" w:after="0"/>
              <w:tabs>
                <w:tab w:val="left" w:pos="2940" w:leader="none"/>
              </w:tabs>
            </w:pPr>
            <w:r>
              <w:rPr>
                <w:sz w:val="22"/>
                <w:szCs w:val="22"/>
              </w:rPr>
              <w:t xml:space="preserve">5. Какие положения антимонопольного законодательства могут быть нарушены?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54" w:type="dxa"/>
            <w:vAlign w:val="top"/>
            <w:textDirection w:val="lrTb"/>
            <w:noWrap w:val="false"/>
          </w:tcPr>
          <w:p>
            <w:pPr>
              <w:pStyle w:val="621"/>
              <w:jc w:val="both"/>
              <w:spacing w:before="0" w:after="0"/>
              <w:tabs>
                <w:tab w:val="left" w:pos="2940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54" w:type="dxa"/>
            <w:vAlign w:val="top"/>
            <w:textDirection w:val="lrTb"/>
            <w:noWrap w:val="false"/>
          </w:tcPr>
          <w:p>
            <w:pPr>
              <w:pStyle w:val="621"/>
              <w:jc w:val="both"/>
              <w:spacing w:before="0" w:after="0"/>
              <w:tabs>
                <w:tab w:val="left" w:pos="2940" w:leader="none"/>
              </w:tabs>
            </w:pPr>
            <w:r>
              <w:rPr>
                <w:sz w:val="22"/>
                <w:szCs w:val="22"/>
              </w:rPr>
              <w:t xml:space="preserve">6. Какие возможны негативные последствия для конкуренции в случае принятия нормативного правового акта в данной редакции?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54" w:type="dxa"/>
            <w:vAlign w:val="top"/>
            <w:textDirection w:val="lrTb"/>
            <w:noWrap w:val="false"/>
          </w:tcPr>
          <w:p>
            <w:pPr>
              <w:pStyle w:val="621"/>
              <w:jc w:val="both"/>
              <w:spacing w:before="0" w:after="0"/>
              <w:tabs>
                <w:tab w:val="left" w:pos="2940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54" w:type="dxa"/>
            <w:vAlign w:val="top"/>
            <w:textDirection w:val="lrTb"/>
            <w:noWrap w:val="false"/>
          </w:tcPr>
          <w:p>
            <w:pPr>
              <w:pStyle w:val="621"/>
              <w:jc w:val="both"/>
              <w:spacing w:before="0" w:after="0"/>
              <w:tabs>
                <w:tab w:val="left" w:pos="2940" w:leader="none"/>
              </w:tabs>
            </w:pPr>
            <w:r>
              <w:rPr>
                <w:sz w:val="22"/>
                <w:szCs w:val="22"/>
              </w:rPr>
              <w:t xml:space="preserve">7.Ваши замечания и предложения по 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проекту нормативного правового акта </w:t>
            </w:r>
            <w:r>
              <w:rPr>
                <w:sz w:val="22"/>
                <w:szCs w:val="22"/>
              </w:rPr>
              <w:t xml:space="preserve">в целях учета требований антимонопольного законодательства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: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54" w:type="dxa"/>
            <w:vAlign w:val="top"/>
            <w:textDirection w:val="lrTb"/>
            <w:noWrap w:val="false"/>
          </w:tcPr>
          <w:p>
            <w:pPr>
              <w:pStyle w:val="621"/>
              <w:jc w:val="both"/>
              <w:spacing w:before="0" w:after="0"/>
              <w:tabs>
                <w:tab w:val="left" w:pos="2940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54" w:type="dxa"/>
            <w:vAlign w:val="top"/>
            <w:textDirection w:val="lrTb"/>
            <w:noWrap w:val="false"/>
          </w:tcPr>
          <w:p>
            <w:pPr>
              <w:pStyle w:val="621"/>
              <w:jc w:val="left"/>
              <w:spacing w:before="0" w:after="0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Замечания и предложения принимаются по адресу: Белгородская область, п. Чернянка, пл. Октябрьская, д. 6, а также по адресу электронной почты:309560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caps w:val="0"/>
                <w:smallCaps w:val="0"/>
                <w:color w:val="000000" w:themeColor="text1"/>
                <w:spacing w:val="0"/>
                <w:sz w:val="22"/>
                <w:szCs w:val="22"/>
                <w:shd w:val="clear" w:color="auto" w:fill="auto"/>
              </w:rPr>
            </w: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  <w:highlight w:val="white"/>
                <w:u w:val="none"/>
              </w:rPr>
              <w:t xml:space="preserve">opeka2_uszn@ch.belregion.ru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/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pStyle w:val="621"/>
              <w:jc w:val="both"/>
              <w:spacing w:before="0" w:after="0"/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2"/>
                <w:szCs w:val="22"/>
              </w:rPr>
              <w:t xml:space="preserve">Сроки приема замечаний и предложений: с 20 февраля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2025 года по 06</w:t>
            </w:r>
            <w:r>
              <w:rPr>
                <w:sz w:val="22"/>
                <w:szCs w:val="22"/>
              </w:rPr>
              <w:t xml:space="preserve"> марта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2025 года.</w:t>
            </w:r>
            <w:r/>
          </w:p>
        </w:tc>
      </w:tr>
    </w:tbl>
    <w:sectPr>
      <w:footnotePr>
        <w:numFmt w:val="decimal"/>
        <w:numRestart w:val="continuous"/>
      </w:footnotePr>
      <w:endnotePr>
        <w:numFmt w:val="lowerRoman"/>
      </w:endnotePr>
      <w:type w:val="nextPage"/>
      <w:pgSz w:w="11906" w:h="16838" w:orient="portrait"/>
      <w:pgMar w:top="567" w:right="567" w:bottom="851" w:left="1134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Calibri">
    <w:panose1 w:val="020F0502020204030204"/>
  </w:font>
  <w:font w:name="Tahoma">
    <w:panose1 w:val="020B0604030504040204"/>
  </w:font>
  <w:font w:name="Noto Sans Devanagari">
    <w:panose1 w:val="020B0502040504020204"/>
  </w:font>
  <w:font w:name="Times New Roman">
    <w:panose1 w:val="02020603050405020304"/>
  </w:font>
  <w:font w:name="PT Astra Serif">
    <w:panose1 w:val="020A0603040505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  <w:tabs>
          <w:tab w:val="num" w:pos="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21"/>
    <w:next w:val="62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21"/>
    <w:next w:val="62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21"/>
    <w:next w:val="62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21"/>
    <w:next w:val="62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21"/>
    <w:next w:val="62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21"/>
    <w:next w:val="62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21"/>
    <w:next w:val="62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21"/>
    <w:next w:val="62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21"/>
    <w:next w:val="62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21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21"/>
    <w:next w:val="62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21"/>
    <w:next w:val="62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21"/>
    <w:next w:val="62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21"/>
    <w:next w:val="62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21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21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21"/>
    <w:next w:val="621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11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62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2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2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2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2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2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2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2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2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2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2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2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2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21"/>
    <w:next w:val="62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21"/>
    <w:next w:val="62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21"/>
    <w:next w:val="62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21"/>
    <w:next w:val="62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21"/>
    <w:next w:val="62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21"/>
    <w:next w:val="62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21"/>
    <w:next w:val="62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21"/>
    <w:next w:val="62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21"/>
    <w:next w:val="62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21"/>
    <w:next w:val="621"/>
    <w:uiPriority w:val="99"/>
    <w:unhideWhenUsed/>
    <w:pPr>
      <w:spacing w:after="0" w:afterAutospacing="0"/>
    </w:pPr>
  </w:style>
  <w:style w:type="table" w:styleId="620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621" w:default="1">
    <w:name w:val="Normal"/>
    <w:next w:val="621"/>
    <w:link w:val="621"/>
    <w:pPr>
      <w:spacing w:before="0" w:after="200" w:line="276" w:lineRule="auto"/>
      <w:widowControl/>
    </w:pPr>
    <w:rPr>
      <w:rFonts w:ascii="Times New Roman" w:hAnsi="Times New Roman" w:eastAsia="Times New Roman" w:cs="Times New Roman"/>
      <w:color w:val="auto"/>
      <w:sz w:val="24"/>
      <w:szCs w:val="24"/>
      <w:lang w:val="ru-RU" w:eastAsia="zh-CN" w:bidi="ar-SA"/>
    </w:rPr>
  </w:style>
  <w:style w:type="character" w:styleId="622">
    <w:name w:val="WW8Num1z0"/>
    <w:next w:val="622"/>
    <w:link w:val="621"/>
  </w:style>
  <w:style w:type="character" w:styleId="623">
    <w:name w:val="WW8Num2z0"/>
    <w:next w:val="623"/>
    <w:link w:val="621"/>
  </w:style>
  <w:style w:type="character" w:styleId="624">
    <w:name w:val="Основной шрифт абзаца"/>
    <w:next w:val="624"/>
    <w:link w:val="621"/>
  </w:style>
  <w:style w:type="character" w:styleId="625">
    <w:name w:val="Стиль1 Знак"/>
    <w:next w:val="625"/>
    <w:link w:val="621"/>
    <w:rPr>
      <w:rFonts w:ascii="Times New Roman" w:hAnsi="Times New Roman" w:cs="Times New Roman"/>
      <w:sz w:val="24"/>
      <w:szCs w:val="24"/>
    </w:rPr>
  </w:style>
  <w:style w:type="character" w:styleId="626">
    <w:name w:val="Font Style20"/>
    <w:next w:val="626"/>
    <w:link w:val="621"/>
    <w:rPr>
      <w:rFonts w:ascii="Times New Roman" w:hAnsi="Times New Roman" w:cs="Times New Roman"/>
      <w:sz w:val="28"/>
      <w:szCs w:val="28"/>
    </w:rPr>
  </w:style>
  <w:style w:type="paragraph" w:styleId="627">
    <w:name w:val="Заголовок"/>
    <w:basedOn w:val="621"/>
    <w:next w:val="628"/>
    <w:link w:val="621"/>
    <w:pPr>
      <w:keepNext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628">
    <w:name w:val="Основной текст"/>
    <w:basedOn w:val="621"/>
    <w:next w:val="628"/>
    <w:link w:val="621"/>
    <w:pPr>
      <w:spacing w:before="0" w:after="140" w:line="276" w:lineRule="auto"/>
    </w:pPr>
  </w:style>
  <w:style w:type="paragraph" w:styleId="629">
    <w:name w:val="Список"/>
    <w:basedOn w:val="628"/>
    <w:next w:val="629"/>
    <w:link w:val="621"/>
    <w:rPr>
      <w:rFonts w:ascii="PT Astra Serif" w:hAnsi="PT Astra Serif" w:cs="Noto Sans Devanagari"/>
    </w:rPr>
  </w:style>
  <w:style w:type="paragraph" w:styleId="630">
    <w:name w:val="Название"/>
    <w:basedOn w:val="621"/>
    <w:next w:val="630"/>
    <w:link w:val="621"/>
    <w:pPr>
      <w:spacing w:before="120" w:after="120"/>
      <w:suppressLineNumbers/>
    </w:pPr>
    <w:rPr>
      <w:rFonts w:ascii="PT Astra Serif" w:hAnsi="PT Astra Serif" w:cs="Noto Sans Devanagari"/>
      <w:i/>
      <w:iCs/>
      <w:sz w:val="24"/>
      <w:szCs w:val="24"/>
    </w:rPr>
  </w:style>
  <w:style w:type="paragraph" w:styleId="631">
    <w:name w:val="Указатель"/>
    <w:basedOn w:val="621"/>
    <w:next w:val="631"/>
    <w:link w:val="621"/>
    <w:pPr>
      <w:suppressLineNumbers/>
    </w:pPr>
    <w:rPr>
      <w:rFonts w:ascii="PT Astra Serif" w:hAnsi="PT Astra Serif" w:cs="Noto Sans Devanagari"/>
    </w:rPr>
  </w:style>
  <w:style w:type="paragraph" w:styleId="632">
    <w:name w:val="Стиль1"/>
    <w:basedOn w:val="621"/>
    <w:next w:val="632"/>
    <w:link w:val="621"/>
    <w:pPr>
      <w:ind w:left="0" w:right="0" w:firstLine="709"/>
      <w:jc w:val="both"/>
      <w:spacing w:before="0" w:after="0" w:line="240" w:lineRule="auto"/>
    </w:pPr>
    <w:rPr>
      <w:rFonts w:eastAsia="Calibri"/>
      <w:lang w:val="en-US"/>
    </w:rPr>
  </w:style>
  <w:style w:type="paragraph" w:styleId="633">
    <w:name w:val="Без интервала"/>
    <w:next w:val="633"/>
    <w:link w:val="621"/>
    <w:pPr>
      <w:ind w:left="0" w:right="0" w:firstLine="709"/>
      <w:jc w:val="both"/>
      <w:spacing w:before="0" w:after="200"/>
      <w:widowControl/>
    </w:pPr>
    <w:rPr>
      <w:rFonts w:ascii="Times New Roman" w:hAnsi="Times New Roman" w:eastAsia="Times New Roman" w:cs="Times New Roman"/>
      <w:color w:val="auto"/>
      <w:sz w:val="24"/>
      <w:szCs w:val="24"/>
      <w:lang w:val="ru-RU" w:eastAsia="zh-CN" w:bidi="ar-SA"/>
    </w:rPr>
  </w:style>
  <w:style w:type="paragraph" w:styleId="634">
    <w:name w:val="Абзац списка"/>
    <w:basedOn w:val="621"/>
    <w:next w:val="634"/>
    <w:pPr>
      <w:contextualSpacing/>
      <w:ind w:left="720" w:right="0" w:firstLine="0"/>
      <w:spacing w:before="0" w:after="0" w:line="240" w:lineRule="auto"/>
      <w:widowControl w:val="off"/>
    </w:pPr>
    <w:rPr>
      <w:sz w:val="20"/>
      <w:szCs w:val="20"/>
    </w:rPr>
  </w:style>
  <w:style w:type="paragraph" w:styleId="635">
    <w:name w:val="Содержимое таблицы"/>
    <w:basedOn w:val="621"/>
    <w:next w:val="635"/>
    <w:link w:val="621"/>
    <w:pPr>
      <w:widowControl w:val="off"/>
      <w:suppressLineNumbers/>
    </w:pPr>
  </w:style>
  <w:style w:type="paragraph" w:styleId="636">
    <w:name w:val="Заголовок таблицы"/>
    <w:basedOn w:val="635"/>
    <w:next w:val="636"/>
    <w:link w:val="621"/>
    <w:pPr>
      <w:jc w:val="center"/>
      <w:suppressLineNumbers/>
    </w:pPr>
    <w:rPr>
      <w:b/>
      <w:bCs/>
    </w:rPr>
  </w:style>
  <w:style w:type="character" w:styleId="997" w:default="1">
    <w:name w:val="Default Paragraph Font"/>
    <w:uiPriority w:val="1"/>
    <w:semiHidden/>
    <w:unhideWhenUsed/>
  </w:style>
  <w:style w:type="numbering" w:styleId="998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</dc:creator>
  <cp:lastModifiedBy>user</cp:lastModifiedBy>
  <cp:revision>4</cp:revision>
  <dcterms:created xsi:type="dcterms:W3CDTF">2024-09-04T10:52:00Z</dcterms:created>
  <dcterms:modified xsi:type="dcterms:W3CDTF">2025-03-04T10:39:08Z</dcterms:modified>
</cp:coreProperties>
</file>