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57"/>
        <w:ind w:left="0" w:right="0" w:firstLine="0"/>
        <w:jc w:val="center"/>
        <w:spacing w:line="240" w:lineRule="auto"/>
        <w:rPr>
          <w:b/>
          <w:sz w:val="27"/>
          <w:szCs w:val="27"/>
        </w:rPr>
      </w:pPr>
      <w:r>
        <w:rPr>
          <w:sz w:val="27"/>
          <w:szCs w:val="27"/>
        </w:rPr>
        <w:t xml:space="preserve">БЕЛГОРОДСКАЯ ОБЛАСТЬ</w:t>
      </w:r>
      <w:r>
        <w:rPr>
          <w:b/>
          <w:sz w:val="27"/>
          <w:szCs w:val="27"/>
        </w:rPr>
      </w:r>
      <w:r>
        <w:rPr>
          <w:b/>
          <w:sz w:val="27"/>
          <w:szCs w:val="27"/>
        </w:rPr>
      </w:r>
    </w:p>
    <w:p>
      <w:pPr>
        <w:pStyle w:val="621"/>
        <w:jc w:val="center"/>
      </w:pPr>
      <w:r>
        <w:rPr>
          <w:b/>
          <w:sz w:val="27"/>
          <w:szCs w:val="27"/>
        </w:rPr>
        <w:t xml:space="preserve">ЧЕРНЯНСКИЙ РАЙОН</w:t>
      </w:r>
      <w:r/>
    </w:p>
    <w:p>
      <w:pPr>
        <w:pStyle w:val="621"/>
        <w:jc w:val="center"/>
        <w:rPr>
          <w:b/>
          <w:sz w:val="27"/>
          <w:szCs w:val="27"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0" distR="0" simplePos="0" relativeHeight="524288" behindDoc="0" locked="0" layoutInCell="0" allowOverlap="1">
                <wp:simplePos x="0" y="0"/>
                <wp:positionH relativeFrom="column">
                  <wp:posOffset>2851785</wp:posOffset>
                </wp:positionH>
                <wp:positionV relativeFrom="paragraph">
                  <wp:posOffset>55245</wp:posOffset>
                </wp:positionV>
                <wp:extent cx="472440" cy="618490"/>
                <wp:effectExtent l="0" t="0" r="0" b="0"/>
                <wp:wrapSquare wrapText="bothSides"/>
                <wp:docPr id="1" name="_x0000_s1026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9"/>
                        <a:srcRect l="-127" t="-103" r="-126" b="-102"/>
                        <a:stretch/>
                      </pic:blipFill>
                      <pic:spPr bwMode="auto">
                        <a:xfrm>
                          <a:off x="0" y="0"/>
                          <a:ext cx="472440" cy="618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524288;o:allowoverlap:true;o:allowincell:false;mso-position-horizontal-relative:text;margin-left:224.55pt;mso-position-horizontal:absolute;mso-position-vertical-relative:text;margin-top:4.35pt;mso-position-vertical:absolute;width:37.20pt;height:48.70pt;mso-wrap-distance-left:0.00pt;mso-wrap-distance-top:0.00pt;mso-wrap-distance-right:0.00pt;mso-wrap-distance-bottom:0.00pt;" stroked="f">
                <v:path textboxrect="0,0,0,0"/>
                <w10:wrap type="square"/>
                <v:imagedata r:id="rId9" o:title=""/>
              </v:shape>
            </w:pict>
          </mc:Fallback>
        </mc:AlternateContent>
      </w:r>
      <w:r>
        <w:rPr>
          <w:b/>
          <w:sz w:val="27"/>
          <w:szCs w:val="27"/>
        </w:rPr>
      </w:r>
      <w:r>
        <w:rPr>
          <w:b/>
          <w:sz w:val="27"/>
          <w:szCs w:val="27"/>
        </w:rPr>
      </w:r>
    </w:p>
    <w:p>
      <w:pPr>
        <w:pStyle w:val="621"/>
        <w:jc w:val="left"/>
        <w:rPr>
          <w:b/>
          <w:sz w:val="27"/>
          <w:szCs w:val="27"/>
        </w:rPr>
      </w:pPr>
      <w:r>
        <w:rPr>
          <w:b/>
          <w:sz w:val="27"/>
          <w:szCs w:val="27"/>
        </w:rPr>
      </w:r>
      <w:r>
        <w:rPr>
          <w:b/>
          <w:sz w:val="27"/>
          <w:szCs w:val="27"/>
        </w:rPr>
      </w:r>
    </w:p>
    <w:p>
      <w:pPr>
        <w:pStyle w:val="621"/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</w:r>
      <w:r>
        <w:rPr>
          <w:b/>
          <w:sz w:val="27"/>
          <w:szCs w:val="27"/>
        </w:rPr>
      </w:r>
    </w:p>
    <w:p>
      <w:pPr>
        <w:pStyle w:val="657"/>
        <w:ind w:left="0" w:right="0" w:firstLine="0"/>
        <w:jc w:val="center"/>
        <w:spacing w:line="240" w:lineRule="auto"/>
        <w:rPr>
          <w:b/>
          <w:sz w:val="27"/>
          <w:szCs w:val="27"/>
        </w:rPr>
      </w:pPr>
      <w:r>
        <w:rPr>
          <w:b/>
          <w:sz w:val="27"/>
          <w:szCs w:val="27"/>
        </w:rPr>
      </w:r>
      <w:r>
        <w:rPr>
          <w:b/>
          <w:sz w:val="27"/>
          <w:szCs w:val="27"/>
        </w:rPr>
      </w:r>
    </w:p>
    <w:p>
      <w:pPr>
        <w:pStyle w:val="657"/>
        <w:ind w:left="0" w:right="0" w:firstLine="0"/>
        <w:jc w:val="center"/>
        <w:spacing w:line="240" w:lineRule="auto"/>
        <w:rPr>
          <w:sz w:val="27"/>
          <w:szCs w:val="27"/>
        </w:rPr>
      </w:pPr>
      <w:r>
        <w:rPr>
          <w:sz w:val="27"/>
          <w:szCs w:val="27"/>
        </w:rPr>
        <w:t xml:space="preserve">АДМИНИСТРАЦИЯ МУНИЦИПАЛЬНОГО РАЙОНА </w:t>
      </w:r>
      <w:r>
        <w:rPr>
          <w:sz w:val="27"/>
          <w:szCs w:val="27"/>
        </w:rPr>
      </w:r>
      <w:r>
        <w:rPr>
          <w:sz w:val="27"/>
          <w:szCs w:val="27"/>
        </w:rPr>
      </w:r>
    </w:p>
    <w:p>
      <w:pPr>
        <w:pStyle w:val="657"/>
        <w:ind w:left="0" w:right="0" w:firstLine="0"/>
        <w:jc w:val="center"/>
        <w:spacing w:line="240" w:lineRule="auto"/>
        <w:rPr>
          <w:b/>
          <w:sz w:val="27"/>
          <w:szCs w:val="27"/>
        </w:rPr>
      </w:pPr>
      <w:r>
        <w:rPr>
          <w:sz w:val="27"/>
          <w:szCs w:val="27"/>
        </w:rPr>
        <w:t xml:space="preserve">"ЧЕРНЯНСКИЙ РАЙОН" БЕЛГОРОДСКОЙ ОБЛАСТИ</w:t>
      </w:r>
      <w:r>
        <w:rPr>
          <w:b/>
          <w:sz w:val="27"/>
          <w:szCs w:val="27"/>
        </w:rPr>
      </w:r>
      <w:r>
        <w:rPr>
          <w:b/>
          <w:sz w:val="27"/>
          <w:szCs w:val="27"/>
        </w:rPr>
      </w:r>
    </w:p>
    <w:p>
      <w:pPr>
        <w:pStyle w:val="621"/>
        <w:rPr>
          <w:b/>
          <w:sz w:val="27"/>
          <w:szCs w:val="27"/>
        </w:rPr>
      </w:pPr>
      <w:r>
        <w:rPr>
          <w:b/>
          <w:sz w:val="27"/>
          <w:szCs w:val="27"/>
        </w:rPr>
      </w:r>
      <w:r>
        <w:rPr>
          <w:b/>
          <w:sz w:val="27"/>
          <w:szCs w:val="27"/>
        </w:rPr>
      </w:r>
    </w:p>
    <w:p>
      <w:pPr>
        <w:pStyle w:val="621"/>
        <w:jc w:val="center"/>
        <w:spacing w:line="276" w:lineRule="auto"/>
        <w:shd w:val="clear" w:color="auto" w:fill="ffffff"/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П О С Т А Н О В Л Е Н И Е</w:t>
      </w:r>
      <w:r>
        <w:rPr>
          <w:b/>
          <w:sz w:val="27"/>
          <w:szCs w:val="27"/>
        </w:rPr>
      </w:r>
      <w:r>
        <w:rPr>
          <w:b/>
          <w:sz w:val="27"/>
          <w:szCs w:val="27"/>
        </w:rPr>
      </w:r>
    </w:p>
    <w:p>
      <w:pPr>
        <w:pStyle w:val="621"/>
        <w:jc w:val="center"/>
        <w:spacing w:line="276" w:lineRule="auto"/>
        <w:shd w:val="clear" w:color="auto" w:fill="ffffff"/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п. Чернянка</w:t>
      </w:r>
      <w:r>
        <w:rPr>
          <w:b/>
          <w:sz w:val="27"/>
          <w:szCs w:val="27"/>
        </w:rPr>
      </w:r>
      <w:r>
        <w:rPr>
          <w:b/>
          <w:sz w:val="27"/>
          <w:szCs w:val="27"/>
        </w:rPr>
      </w:r>
    </w:p>
    <w:p>
      <w:pPr>
        <w:pStyle w:val="621"/>
        <w:ind w:left="0" w:right="0" w:hanging="751"/>
        <w:jc w:val="center"/>
        <w:shd w:val="clear" w:color="auto" w:fill="ffffff"/>
        <w:rPr>
          <w:b/>
          <w:sz w:val="27"/>
          <w:szCs w:val="27"/>
        </w:rPr>
      </w:pPr>
      <w:r>
        <w:rPr>
          <w:b/>
          <w:sz w:val="27"/>
          <w:szCs w:val="27"/>
        </w:rPr>
      </w:r>
      <w:r>
        <w:rPr>
          <w:b/>
          <w:sz w:val="27"/>
          <w:szCs w:val="27"/>
        </w:rPr>
      </w:r>
    </w:p>
    <w:p>
      <w:pPr>
        <w:pStyle w:val="621"/>
        <w:shd w:val="clear" w:color="auto" w:fill="ffffff"/>
        <w:rPr>
          <w:b/>
          <w:color w:val="000000"/>
          <w:sz w:val="26"/>
          <w:szCs w:val="26"/>
        </w:rPr>
      </w:pPr>
      <w:r>
        <w:rPr>
          <w:b/>
          <w:sz w:val="26"/>
          <w:szCs w:val="26"/>
        </w:rPr>
        <w:t xml:space="preserve">«____»  __________ </w:t>
      </w:r>
      <w:r>
        <w:rPr>
          <w:b/>
          <w:color w:val="000000"/>
          <w:sz w:val="26"/>
          <w:szCs w:val="26"/>
        </w:rPr>
        <w:t xml:space="preserve">2024 г.                                                                        №____</w:t>
      </w:r>
      <w:bookmarkStart w:id="0" w:name="_Hlk37843477"/>
      <w:r/>
      <w:bookmarkStart w:id="1" w:name="_Hlk92884960"/>
      <w:r/>
      <w:bookmarkStart w:id="2" w:name="_Hlk114669285"/>
      <w:r/>
      <w:bookmarkStart w:id="3" w:name="_Hlk115186335"/>
      <w:r>
        <w:rPr>
          <w:b/>
          <w:color w:val="000000"/>
          <w:sz w:val="26"/>
          <w:szCs w:val="26"/>
        </w:rPr>
      </w:r>
      <w:r>
        <w:rPr>
          <w:b/>
          <w:color w:val="000000"/>
          <w:sz w:val="26"/>
          <w:szCs w:val="26"/>
        </w:rPr>
      </w:r>
    </w:p>
    <w:p>
      <w:pPr>
        <w:pStyle w:val="672"/>
        <w:ind w:left="0" w:right="0" w:firstLine="0"/>
        <w:jc w:val="center"/>
        <w:widowControl/>
        <w:tabs>
          <w:tab w:val="left" w:pos="994" w:leader="none"/>
        </w:tabs>
        <w:rPr>
          <w:b/>
          <w:color w:val="000000"/>
          <w:sz w:val="26"/>
          <w:szCs w:val="26"/>
        </w:rPr>
      </w:pPr>
      <w:r/>
      <w:bookmarkEnd w:id="0"/>
      <w:r/>
      <w:bookmarkEnd w:id="1"/>
      <w:r>
        <w:rPr>
          <w:b/>
          <w:color w:val="000000"/>
          <w:sz w:val="26"/>
          <w:szCs w:val="26"/>
        </w:rPr>
      </w:r>
      <w:r>
        <w:rPr>
          <w:b/>
          <w:color w:val="000000"/>
          <w:sz w:val="26"/>
          <w:szCs w:val="26"/>
        </w:rPr>
      </w:r>
    </w:p>
    <w:p>
      <w:pPr>
        <w:pStyle w:val="672"/>
        <w:ind w:left="0" w:right="0" w:firstLine="0"/>
        <w:jc w:val="center"/>
        <w:widowControl/>
        <w:tabs>
          <w:tab w:val="left" w:pos="994" w:leader="none"/>
        </w:tabs>
        <w:rPr>
          <w:b/>
          <w:sz w:val="28"/>
          <w:szCs w:val="28"/>
        </w:rPr>
      </w:pPr>
      <w:r>
        <w:rPr>
          <w:rStyle w:val="651"/>
          <w:rFonts w:ascii="Times New Roman" w:hAnsi="Times New Roman" w:cs="Times New Roman"/>
          <w:b/>
          <w:bCs/>
          <w:sz w:val="28"/>
          <w:szCs w:val="28"/>
        </w:rPr>
        <w:t xml:space="preserve">Об утверждении </w:t>
      </w:r>
      <w:bookmarkEnd w:id="2"/>
      <w:r>
        <w:rPr>
          <w:rStyle w:val="651"/>
          <w:b/>
        </w:rPr>
        <w:t xml:space="preserve">Положения о закупке товаров, работ, услуг для нужд Муниципального бюджетного учреждения «Комплексный центр социального обслуживания населения Чернянского района».</w:t>
      </w:r>
      <w:bookmarkEnd w:id="3"/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58"/>
        <w:ind w:left="0" w:right="5670" w:firstLine="0"/>
        <w:jc w:val="both"/>
        <w:spacing w:before="0" w:after="0" w:line="240" w:lineRule="auto"/>
        <w:tabs>
          <w:tab w:val="clear" w:pos="720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75"/>
        <w:spacing w:line="240" w:lineRule="auto"/>
        <w:widowControl/>
        <w:rPr>
          <w:rStyle w:val="651"/>
          <w:b w:val="0"/>
          <w:bCs w:val="0"/>
        </w:rPr>
      </w:pPr>
      <w:r>
        <w:rPr>
          <w:rStyle w:val="651"/>
          <w:b w:val="0"/>
          <w:bCs w:val="0"/>
        </w:rPr>
        <w:t xml:space="preserve">В целя</w:t>
      </w:r>
      <w:r>
        <w:rPr>
          <w:rStyle w:val="651"/>
          <w:b w:val="0"/>
          <w:bCs w:val="0"/>
        </w:rPr>
        <w:t xml:space="preserve">х приведения муниципальных правовых актов Чернянского района в соответствие с положениями федерального законодательства в сфере закупок товаров, работ, услуг отдельными видами юридических лиц и совершенствования регулирования закупочной деятельности отдель</w:t>
      </w:r>
      <w:r>
        <w:rPr>
          <w:rStyle w:val="651"/>
          <w:b w:val="0"/>
          <w:bCs w:val="0"/>
        </w:rPr>
        <w:t xml:space="preserve">ных видов юридических лиц, в соответствии с разделом 4.1 Федерального  закона от 18 июля 2011 года № 223-ФЗ «О закупках товаров, работ, услуг отдельными видами юридических лиц», администрация муниципального района</w:t>
        <w:br/>
        <w:t xml:space="preserve"> «Чернянский район»  Белгородской области </w:t>
      </w:r>
      <w:r>
        <w:rPr>
          <w:rStyle w:val="651"/>
          <w:b/>
          <w:bCs/>
        </w:rPr>
        <w:t xml:space="preserve">постановляет:</w:t>
      </w:r>
      <w:r>
        <w:rPr>
          <w:rStyle w:val="651"/>
          <w:b w:val="0"/>
          <w:bCs w:val="0"/>
        </w:rPr>
      </w:r>
      <w:r>
        <w:rPr>
          <w:rStyle w:val="651"/>
          <w:b w:val="0"/>
          <w:bCs w:val="0"/>
        </w:rPr>
      </w:r>
    </w:p>
    <w:p>
      <w:pPr>
        <w:pStyle w:val="621"/>
        <w:jc w:val="both"/>
        <w:rPr>
          <w:rStyle w:val="651"/>
          <w:b w:val="0"/>
          <w:bCs w:val="0"/>
        </w:rPr>
      </w:pPr>
      <w:r>
        <w:rPr>
          <w:rStyle w:val="651"/>
          <w:b w:val="0"/>
          <w:bCs w:val="0"/>
        </w:rPr>
        <w:t xml:space="preserve"> </w:t>
      </w:r>
      <w:r>
        <w:rPr>
          <w:rStyle w:val="651"/>
          <w:rFonts w:ascii="Tinos" w:hAnsi="Tinos" w:eastAsia="Tinos" w:cs="Tinos"/>
          <w:b w:val="0"/>
          <w:bCs w:val="0"/>
          <w:sz w:val="28"/>
          <w:szCs w:val="28"/>
        </w:rPr>
        <w:t xml:space="preserve">        </w:t>
      </w:r>
      <w:r>
        <w:rPr>
          <w:rStyle w:val="651"/>
          <w:b w:val="0"/>
          <w:bCs w:val="0"/>
        </w:rPr>
        <w:t xml:space="preserve">1. Утвердить Положение о закупке товаров,  работ, услуг для нужд Муниципального бюджетного учреждения «Комплексный центр социального обслуживания населения Чернянского района» (прилагается).</w:t>
      </w:r>
      <w:r>
        <w:rPr>
          <w:rStyle w:val="651"/>
          <w:b w:val="0"/>
          <w:bCs w:val="0"/>
        </w:rPr>
      </w:r>
      <w:r>
        <w:rPr>
          <w:rStyle w:val="651"/>
          <w:b w:val="0"/>
          <w:bCs w:val="0"/>
        </w:rPr>
      </w:r>
    </w:p>
    <w:p>
      <w:pPr>
        <w:pStyle w:val="62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651"/>
          <w:b w:val="0"/>
          <w:bCs w:val="0"/>
        </w:rPr>
        <w:t xml:space="preserve">         </w:t>
      </w:r>
      <w:r>
        <w:rPr>
          <w:rStyle w:val="651"/>
          <w:b w:val="0"/>
          <w:bCs w:val="0"/>
        </w:rPr>
        <w:t xml:space="preserve">2. Признать утратившим силу постановление администрации муниципа</w:t>
      </w:r>
      <w:r>
        <w:rPr>
          <w:rStyle w:val="651"/>
          <w:b w:val="0"/>
          <w:bCs w:val="0"/>
        </w:rPr>
        <w:t xml:space="preserve">льного района «Чернянский район» Белгородской области от 15.04.2024 года №214 «Об утверждении Положения о закупке товаров, работ, услуг для нужд Муниципального бюджетного учреждения «Комплексный центр социального обслуживания населения Чернянского района».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72"/>
        <w:ind w:left="0" w:right="0" w:firstLine="0"/>
        <w:widowControl/>
        <w:tabs>
          <w:tab w:val="left" w:pos="994" w:leader="none"/>
        </w:tabs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3.</w:t>
      </w:r>
      <w:r>
        <w:rPr>
          <w:sz w:val="28"/>
          <w:szCs w:val="28"/>
        </w:rPr>
        <w:t xml:space="preserve"> </w:t>
      </w:r>
      <w:r>
        <w:rPr>
          <w:rStyle w:val="651"/>
        </w:rPr>
        <w:t xml:space="preserve">Управлению организационно-контрольной и кадровой работы администрации Чернянского района (Нечепуренко Е.К.) обеспечить опубликование настоящего постановление в сетевом издании «Приосколье 31» (https://</w:t>
      </w:r>
      <w:r>
        <w:rPr>
          <w:rStyle w:val="651"/>
          <w:lang w:val="en-US"/>
        </w:rPr>
        <w:t xml:space="preserve">gazeta</w:t>
      </w:r>
      <w:r>
        <w:rPr>
          <w:rStyle w:val="651"/>
        </w:rPr>
        <w:t xml:space="preserve">-</w:t>
      </w:r>
      <w:r>
        <w:rPr>
          <w:rStyle w:val="651"/>
          <w:lang w:val="en-US"/>
        </w:rPr>
        <w:t xml:space="preserve">prioskolye</w:t>
      </w:r>
      <w:r>
        <w:rPr>
          <w:rStyle w:val="651"/>
        </w:rPr>
        <w:t xml:space="preserve">.</w:t>
      </w:r>
      <w:r>
        <w:rPr>
          <w:rStyle w:val="651"/>
          <w:lang w:val="en-US"/>
        </w:rPr>
        <w:t xml:space="preserve">ru</w:t>
      </w:r>
      <w:r>
        <w:rPr>
          <w:rStyle w:val="651"/>
        </w:rPr>
        <w:t xml:space="preserve">) и разместить на официальном сайте органов местного самоуправления Чернянского района в сети «Интеренет» (</w:t>
      </w:r>
      <w:r>
        <w:fldChar w:fldCharType="begin"/>
      </w:r>
      <w:r>
        <w:instrText xml:space="preserve"> HYPERLINK "https://chernyanskijrajrajon-31.gosweb.gosusiugi.ru/"</w:instrText>
      </w:r>
      <w:r>
        <w:fldChar w:fldCharType="separate"/>
      </w:r>
      <w:r>
        <w:rPr>
          <w:rStyle w:val="640"/>
          <w:rFonts w:ascii="Times New Roman" w:hAnsi="Times New Roman" w:cs="Times New Roman"/>
          <w:sz w:val="28"/>
          <w:szCs w:val="28"/>
        </w:rPr>
        <w:t xml:space="preserve">http</w:t>
      </w:r>
      <w:r>
        <w:rPr>
          <w:rStyle w:val="640"/>
          <w:rFonts w:ascii="Times New Roman" w:hAnsi="Times New Roman" w:cs="Times New Roman"/>
          <w:sz w:val="28"/>
          <w:szCs w:val="28"/>
          <w:lang w:val="en-US"/>
        </w:rPr>
        <w:t xml:space="preserve">s</w:t>
      </w:r>
      <w:r>
        <w:rPr>
          <w:rStyle w:val="640"/>
          <w:rFonts w:ascii="Times New Roman" w:hAnsi="Times New Roman" w:cs="Times New Roman"/>
          <w:sz w:val="28"/>
          <w:szCs w:val="28"/>
        </w:rPr>
        <w:t xml:space="preserve">://</w:t>
      </w:r>
      <w:r>
        <w:rPr>
          <w:rStyle w:val="640"/>
          <w:rFonts w:ascii="Times New Roman" w:hAnsi="Times New Roman" w:cs="Times New Roman"/>
          <w:sz w:val="28"/>
          <w:szCs w:val="28"/>
          <w:lang w:val="en-US"/>
        </w:rPr>
        <w:t xml:space="preserve">chernyanskijrajrajon</w:t>
      </w:r>
      <w:r>
        <w:rPr>
          <w:rStyle w:val="640"/>
          <w:rFonts w:ascii="Times New Roman" w:hAnsi="Times New Roman" w:cs="Times New Roman"/>
          <w:sz w:val="28"/>
          <w:szCs w:val="28"/>
        </w:rPr>
        <w:t xml:space="preserve">-31.</w:t>
      </w:r>
      <w:r>
        <w:rPr>
          <w:rStyle w:val="640"/>
          <w:rFonts w:ascii="Times New Roman" w:hAnsi="Times New Roman" w:cs="Times New Roman"/>
          <w:sz w:val="28"/>
          <w:szCs w:val="28"/>
          <w:lang w:val="en-US"/>
        </w:rPr>
        <w:t xml:space="preserve">gosweb</w:t>
      </w:r>
      <w:r>
        <w:rPr>
          <w:rStyle w:val="640"/>
          <w:rFonts w:ascii="Times New Roman" w:hAnsi="Times New Roman" w:cs="Times New Roman"/>
          <w:sz w:val="28"/>
          <w:szCs w:val="28"/>
        </w:rPr>
        <w:t xml:space="preserve">.</w:t>
      </w:r>
      <w:r>
        <w:rPr>
          <w:rStyle w:val="640"/>
          <w:rFonts w:ascii="Times New Roman" w:hAnsi="Times New Roman" w:cs="Times New Roman"/>
          <w:sz w:val="28"/>
          <w:szCs w:val="28"/>
          <w:lang w:val="en-US"/>
        </w:rPr>
        <w:t xml:space="preserve">gosusiugi</w:t>
      </w:r>
      <w:r>
        <w:rPr>
          <w:rStyle w:val="640"/>
          <w:rFonts w:ascii="Times New Roman" w:hAnsi="Times New Roman" w:cs="Times New Roman"/>
          <w:sz w:val="28"/>
          <w:szCs w:val="28"/>
        </w:rPr>
        <w:t xml:space="preserve">.</w:t>
      </w:r>
      <w:r>
        <w:rPr>
          <w:rStyle w:val="640"/>
          <w:rFonts w:ascii="Times New Roman" w:hAnsi="Times New Roman" w:cs="Times New Roman"/>
          <w:sz w:val="28"/>
          <w:szCs w:val="28"/>
          <w:lang w:val="en-US"/>
        </w:rPr>
        <w:t xml:space="preserve">ru</w:t>
      </w:r>
      <w:r>
        <w:fldChar w:fldCharType="end"/>
      </w:r>
      <w:r>
        <w:rPr>
          <w:rStyle w:val="651"/>
        </w:rPr>
        <w:t xml:space="preserve">) в порядке, предусмотренном Уставом Чернянского района».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672"/>
        <w:ind w:left="0" w:right="0" w:firstLine="0"/>
        <w:widowControl/>
        <w:tabs>
          <w:tab w:val="left" w:pos="994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        4. Настоящее постановление вступает в силу с 01.01.2025 года.</w:t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672"/>
        <w:ind w:left="0" w:right="0" w:firstLine="0"/>
        <w:widowControl/>
        <w:tabs>
          <w:tab w:val="left" w:pos="994" w:leader="none"/>
        </w:tabs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5. </w:t>
      </w:r>
      <w:r>
        <w:rPr>
          <w:rStyle w:val="651"/>
        </w:rPr>
        <w:t xml:space="preserve">Контроль за исполнением настоящего постановления возложить на заместителя главы администрации Чернянского района по социальной политике (Рыка Т.И.).</w:t>
      </w:r>
      <w:r/>
    </w:p>
    <w:p>
      <w:pPr>
        <w:pStyle w:val="672"/>
        <w:ind w:left="0" w:right="0" w:firstLine="0"/>
        <w:widowControl/>
        <w:tabs>
          <w:tab w:val="left" w:pos="994" w:leader="none"/>
        </w:tabs>
      </w:pPr>
      <w:r/>
      <w:r/>
    </w:p>
    <w:p>
      <w:pPr>
        <w:pStyle w:val="672"/>
        <w:ind w:left="0" w:right="0" w:firstLine="0"/>
        <w:widowControl/>
        <w:tabs>
          <w:tab w:val="left" w:pos="994" w:leader="none"/>
        </w:tabs>
      </w:pPr>
      <w:r/>
      <w:r/>
    </w:p>
    <w:tbl>
      <w:tblPr>
        <w:tblW w:w="0" w:type="auto"/>
        <w:tblInd w:w="-284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9920"/>
        <w:gridCol w:w="7519"/>
        <w:gridCol w:w="2976"/>
      </w:tblGrid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920" w:type="dxa"/>
            <w:vAlign w:val="top"/>
            <w:textDirection w:val="lrTb"/>
            <w:noWrap w:val="false"/>
          </w:tcPr>
          <w:p>
            <w:pPr>
              <w:pStyle w:val="621"/>
              <w:ind w:left="-142" w:right="-112" w:firstLine="0"/>
              <w:jc w:val="both"/>
              <w:tabs>
                <w:tab w:val="left" w:pos="161" w:leader="none"/>
              </w:tabs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 xml:space="preserve">     </w:t>
            </w:r>
            <w:r>
              <w:rPr>
                <w:b/>
                <w:sz w:val="27"/>
                <w:szCs w:val="27"/>
              </w:rPr>
              <w:t xml:space="preserve">Глава администрации </w:t>
            </w:r>
            <w:r>
              <w:rPr>
                <w:b/>
                <w:sz w:val="27"/>
                <w:szCs w:val="27"/>
              </w:rPr>
            </w:r>
            <w:r>
              <w:rPr>
                <w:b/>
                <w:sz w:val="27"/>
                <w:szCs w:val="27"/>
              </w:rPr>
            </w:r>
          </w:p>
          <w:p>
            <w:pPr>
              <w:pStyle w:val="671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 xml:space="preserve">   </w:t>
            </w:r>
            <w:r>
              <w:rPr>
                <w:b/>
                <w:sz w:val="27"/>
                <w:szCs w:val="27"/>
              </w:rPr>
              <w:t xml:space="preserve">Чернянского района                                                                        Т.П. Круглякова</w:t>
            </w:r>
            <w:r>
              <w:rPr>
                <w:b/>
                <w:sz w:val="27"/>
                <w:szCs w:val="27"/>
              </w:rPr>
            </w:r>
            <w:r>
              <w:rPr>
                <w:b/>
                <w:sz w:val="27"/>
                <w:szCs w:val="27"/>
              </w:rPr>
            </w:r>
          </w:p>
          <w:p>
            <w:pPr>
              <w:pStyle w:val="621"/>
              <w:ind w:left="0" w:right="-112" w:firstLine="0"/>
              <w:jc w:val="both"/>
            </w:pPr>
            <w:r>
              <w:rPr>
                <w:b/>
                <w:sz w:val="27"/>
                <w:szCs w:val="27"/>
              </w:rPr>
              <w:t xml:space="preserve">                                                  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7519" w:type="dxa"/>
            <w:vAlign w:val="top"/>
            <w:textDirection w:val="lrTb"/>
            <w:noWrap w:val="false"/>
          </w:tcPr>
          <w:p>
            <w:pPr>
              <w:pStyle w:val="621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</w:r>
            <w:r>
              <w:rPr>
                <w:b/>
                <w:bCs/>
                <w:sz w:val="27"/>
                <w:szCs w:val="27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976" w:type="dxa"/>
            <w:vAlign w:val="top"/>
            <w:textDirection w:val="lrTb"/>
            <w:noWrap w:val="false"/>
          </w:tcPr>
          <w:p>
            <w:pPr>
              <w:pStyle w:val="621"/>
              <w:jc w:val="right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</w:r>
            <w:r>
              <w:rPr>
                <w:b/>
                <w:bCs/>
                <w:sz w:val="27"/>
                <w:szCs w:val="27"/>
              </w:rPr>
            </w:r>
          </w:p>
          <w:p>
            <w:pPr>
              <w:pStyle w:val="621"/>
              <w:jc w:val="right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</w:r>
            <w:r>
              <w:rPr>
                <w:b/>
                <w:bCs/>
                <w:sz w:val="27"/>
                <w:szCs w:val="27"/>
              </w:rPr>
            </w:r>
          </w:p>
          <w:p>
            <w:pPr>
              <w:pStyle w:val="621"/>
              <w:jc w:val="right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</w:r>
            <w:r>
              <w:rPr>
                <w:b/>
                <w:bCs/>
                <w:sz w:val="27"/>
                <w:szCs w:val="27"/>
              </w:rPr>
            </w:r>
          </w:p>
          <w:p>
            <w:pPr>
              <w:pStyle w:val="621"/>
              <w:jc w:val="right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</w:r>
            <w:r>
              <w:rPr>
                <w:b/>
                <w:bCs/>
                <w:sz w:val="27"/>
                <w:szCs w:val="27"/>
              </w:rPr>
            </w:r>
          </w:p>
          <w:tbl>
            <w:tblPr>
              <w:tblW w:w="0" w:type="auto"/>
              <w:tblInd w:w="0" w:type="dxa"/>
              <w:tblLayout w:type="fixed"/>
              <w:tblCellMar>
                <w:left w:w="108" w:type="dxa"/>
                <w:top w:w="0" w:type="dxa"/>
                <w:right w:w="108" w:type="dxa"/>
                <w:bottom w:w="0" w:type="dxa"/>
              </w:tblCellMar>
              <w:tblLook w:val="04A0" w:firstRow="1" w:lastRow="0" w:firstColumn="1" w:lastColumn="0" w:noHBand="0" w:noVBand="1"/>
            </w:tblPr>
            <w:tblGrid>
              <w:gridCol w:w="9920"/>
              <w:gridCol w:w="7519"/>
              <w:gridCol w:w="2976"/>
            </w:tblGrid>
            <w:tr>
              <w:tblPrEx/>
              <w:trPr/>
              <w:tc>
                <w:tcPr>
                  <w:tcBorders>
                    <w:top w:val="none" w:color="000000" w:sz="0" w:space="0"/>
                    <w:left w:val="none" w:color="000000" w:sz="0" w:space="0"/>
                    <w:bottom w:val="none" w:color="000000" w:sz="0" w:space="0"/>
                    <w:right w:val="none" w:color="000000" w:sz="0" w:space="0"/>
                  </w:tcBorders>
                  <w:tcW w:w="9920" w:type="dxa"/>
                  <w:vAlign w:val="top"/>
                  <w:textDirection w:val="lrTb"/>
                  <w:noWrap w:val="false"/>
                </w:tcPr>
                <w:p>
                  <w:pPr>
                    <w:pStyle w:val="621"/>
                    <w:ind w:left="0" w:right="-112" w:firstLine="0"/>
                    <w:jc w:val="both"/>
                    <w:rPr>
                      <w:b/>
                      <w:sz w:val="27"/>
                      <w:szCs w:val="27"/>
                    </w:rPr>
                  </w:pPr>
                  <w:r>
                    <w:rPr>
                      <w:b/>
                      <w:sz w:val="27"/>
                      <w:szCs w:val="27"/>
                    </w:rPr>
                  </w:r>
                  <w:r>
                    <w:rPr>
                      <w:b/>
                      <w:sz w:val="27"/>
                      <w:szCs w:val="27"/>
                    </w:rPr>
                  </w:r>
                </w:p>
                <w:p>
                  <w:pPr>
                    <w:pStyle w:val="621"/>
                    <w:ind w:left="-142" w:right="-112" w:firstLine="0"/>
                    <w:jc w:val="both"/>
                    <w:tabs>
                      <w:tab w:val="left" w:pos="161" w:leader="none"/>
                    </w:tabs>
                    <w:rPr>
                      <w:b/>
                      <w:sz w:val="27"/>
                      <w:szCs w:val="27"/>
                    </w:rPr>
                  </w:pPr>
                  <w:r>
                    <w:rPr>
                      <w:b/>
                      <w:sz w:val="27"/>
                      <w:szCs w:val="27"/>
                    </w:rPr>
                    <w:t xml:space="preserve">   </w:t>
                  </w:r>
                  <w:r>
                    <w:rPr>
                      <w:b/>
                      <w:sz w:val="27"/>
                      <w:szCs w:val="27"/>
                    </w:rPr>
                    <w:t xml:space="preserve">Глава администрации </w:t>
                  </w:r>
                  <w:r>
                    <w:rPr>
                      <w:b/>
                      <w:sz w:val="27"/>
                      <w:szCs w:val="27"/>
                    </w:rPr>
                  </w:r>
                  <w:r>
                    <w:rPr>
                      <w:b/>
                      <w:sz w:val="27"/>
                      <w:szCs w:val="27"/>
                    </w:rPr>
                  </w:r>
                </w:p>
                <w:p>
                  <w:pPr>
                    <w:pStyle w:val="621"/>
                    <w:ind w:left="0" w:right="-112" w:firstLine="0"/>
                    <w:jc w:val="both"/>
                    <w:rPr>
                      <w:b/>
                      <w:sz w:val="27"/>
                      <w:szCs w:val="27"/>
                    </w:rPr>
                  </w:pPr>
                  <w:r>
                    <w:rPr>
                      <w:b/>
                      <w:sz w:val="27"/>
                      <w:szCs w:val="27"/>
                    </w:rPr>
                    <w:t xml:space="preserve"> </w:t>
                  </w:r>
                  <w:r>
                    <w:rPr>
                      <w:b/>
                      <w:sz w:val="27"/>
                      <w:szCs w:val="27"/>
                    </w:rPr>
                    <w:t xml:space="preserve">Чернянского района                                                                     Т.П. Круглякова</w:t>
                  </w:r>
                  <w:r>
                    <w:rPr>
                      <w:b/>
                      <w:sz w:val="27"/>
                      <w:szCs w:val="27"/>
                    </w:rPr>
                  </w:r>
                  <w:r>
                    <w:rPr>
                      <w:b/>
                      <w:sz w:val="27"/>
                      <w:szCs w:val="27"/>
                    </w:rPr>
                  </w:r>
                </w:p>
                <w:p>
                  <w:pPr>
                    <w:pStyle w:val="621"/>
                    <w:ind w:left="0" w:right="-112" w:firstLine="0"/>
                    <w:jc w:val="both"/>
                  </w:pPr>
                  <w:r>
                    <w:rPr>
                      <w:b/>
                      <w:sz w:val="27"/>
                      <w:szCs w:val="27"/>
                    </w:rPr>
                    <w:t xml:space="preserve">                                                  </w:t>
                  </w:r>
                  <w:r/>
                </w:p>
              </w:tc>
              <w:tc>
                <w:tcPr>
                  <w:tcBorders>
                    <w:top w:val="none" w:color="000000" w:sz="0" w:space="0"/>
                    <w:left w:val="none" w:color="000000" w:sz="0" w:space="0"/>
                    <w:bottom w:val="none" w:color="000000" w:sz="0" w:space="0"/>
                    <w:right w:val="none" w:color="000000" w:sz="0" w:space="0"/>
                  </w:tcBorders>
                  <w:tcW w:w="7519" w:type="dxa"/>
                  <w:vAlign w:val="top"/>
                  <w:textDirection w:val="lrTb"/>
                  <w:noWrap w:val="false"/>
                </w:tcPr>
                <w:p>
                  <w:pPr>
                    <w:pStyle w:val="621"/>
                    <w:rPr>
                      <w:b/>
                      <w:bCs/>
                      <w:sz w:val="27"/>
                      <w:szCs w:val="27"/>
                    </w:rPr>
                  </w:pPr>
                  <w:r>
                    <w:rPr>
                      <w:b/>
                      <w:bCs/>
                      <w:sz w:val="27"/>
                      <w:szCs w:val="27"/>
                    </w:rPr>
                  </w:r>
                  <w:r>
                    <w:rPr>
                      <w:b/>
                      <w:bCs/>
                      <w:sz w:val="27"/>
                      <w:szCs w:val="27"/>
                    </w:rPr>
                  </w:r>
                </w:p>
              </w:tc>
              <w:tc>
                <w:tcPr>
                  <w:tcBorders>
                    <w:top w:val="none" w:color="000000" w:sz="0" w:space="0"/>
                    <w:left w:val="none" w:color="000000" w:sz="0" w:space="0"/>
                    <w:bottom w:val="none" w:color="000000" w:sz="0" w:space="0"/>
                    <w:right w:val="none" w:color="000000" w:sz="0" w:space="0"/>
                  </w:tcBorders>
                  <w:tcW w:w="2976" w:type="dxa"/>
                  <w:vAlign w:val="top"/>
                  <w:textDirection w:val="lrTb"/>
                  <w:noWrap w:val="false"/>
                </w:tcPr>
                <w:p>
                  <w:pPr>
                    <w:pStyle w:val="621"/>
                    <w:jc w:val="right"/>
                    <w:rPr>
                      <w:b/>
                      <w:bCs/>
                      <w:sz w:val="27"/>
                      <w:szCs w:val="27"/>
                    </w:rPr>
                  </w:pPr>
                  <w:r>
                    <w:rPr>
                      <w:b/>
                      <w:bCs/>
                      <w:sz w:val="27"/>
                      <w:szCs w:val="27"/>
                    </w:rPr>
                  </w:r>
                  <w:r>
                    <w:rPr>
                      <w:b/>
                      <w:bCs/>
                      <w:sz w:val="27"/>
                      <w:szCs w:val="27"/>
                    </w:rPr>
                  </w:r>
                </w:p>
                <w:p>
                  <w:pPr>
                    <w:pStyle w:val="621"/>
                    <w:jc w:val="right"/>
                    <w:rPr>
                      <w:b/>
                      <w:bCs/>
                      <w:sz w:val="27"/>
                      <w:szCs w:val="27"/>
                    </w:rPr>
                  </w:pPr>
                  <w:r>
                    <w:rPr>
                      <w:b/>
                      <w:bCs/>
                      <w:sz w:val="27"/>
                      <w:szCs w:val="27"/>
                    </w:rPr>
                  </w:r>
                  <w:r>
                    <w:rPr>
                      <w:b/>
                      <w:bCs/>
                      <w:sz w:val="27"/>
                      <w:szCs w:val="27"/>
                    </w:rPr>
                  </w:r>
                </w:p>
                <w:p>
                  <w:pPr>
                    <w:pStyle w:val="621"/>
                    <w:jc w:val="right"/>
                    <w:rPr>
                      <w:b/>
                      <w:bCs/>
                      <w:sz w:val="27"/>
                      <w:szCs w:val="27"/>
                    </w:rPr>
                  </w:pPr>
                  <w:r>
                    <w:rPr>
                      <w:b/>
                      <w:bCs/>
                      <w:sz w:val="27"/>
                      <w:szCs w:val="27"/>
                    </w:rPr>
                  </w:r>
                  <w:r>
                    <w:rPr>
                      <w:b/>
                      <w:bCs/>
                      <w:sz w:val="27"/>
                      <w:szCs w:val="27"/>
                    </w:rPr>
                  </w:r>
                </w:p>
                <w:p>
                  <w:pPr>
                    <w:pStyle w:val="621"/>
                    <w:jc w:val="right"/>
                    <w:rPr>
                      <w:b/>
                      <w:bCs/>
                      <w:sz w:val="27"/>
                      <w:szCs w:val="27"/>
                    </w:rPr>
                  </w:pPr>
                  <w:r>
                    <w:rPr>
                      <w:b/>
                      <w:bCs/>
                      <w:sz w:val="27"/>
                      <w:szCs w:val="27"/>
                    </w:rPr>
                  </w:r>
                  <w:r>
                    <w:rPr>
                      <w:b/>
                      <w:bCs/>
                      <w:sz w:val="27"/>
                      <w:szCs w:val="27"/>
                    </w:rPr>
                  </w:r>
                </w:p>
                <w:p>
                  <w:pPr>
                    <w:pStyle w:val="621"/>
                    <w:jc w:val="right"/>
                  </w:pPr>
                  <w:r>
                    <w:rPr>
                      <w:b/>
                      <w:sz w:val="27"/>
                      <w:szCs w:val="27"/>
                    </w:rPr>
                    <w:t xml:space="preserve">Т.П. Круглякова</w:t>
                  </w:r>
                  <w:r/>
                </w:p>
              </w:tc>
            </w:tr>
          </w:tbl>
          <w:p>
            <w:pPr>
              <w:pStyle w:val="621"/>
              <w:jc w:val="right"/>
            </w:pPr>
            <w:r>
              <w:rPr>
                <w:b/>
                <w:sz w:val="27"/>
                <w:szCs w:val="27"/>
              </w:rPr>
              <w:t xml:space="preserve">Т.П. Круглякова</w:t>
            </w:r>
            <w:r/>
          </w:p>
        </w:tc>
      </w:tr>
    </w:tbl>
    <w:p>
      <w:r/>
    </w:p>
    <w:sectPr>
      <w:footnotePr>
        <w:numFmt w:val="decimal"/>
        <w:numRestart w:val="continuous"/>
      </w:footnotePr>
      <w:endnotePr>
        <w:numFmt w:val="lowerRoman"/>
      </w:endnotePr>
      <w:type w:val="nextPage"/>
      <w:pgSz w:w="11906" w:h="16838" w:orient="portrait"/>
      <w:pgMar w:top="567" w:right="567" w:bottom="709" w:left="1701" w:header="709" w:footer="709" w:gutter="0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nos">
    <w:panose1 w:val="02020603050405020304"/>
  </w:font>
  <w:font w:name="Tahoma">
    <w:panose1 w:val="020B0604030504040204"/>
  </w:font>
  <w:font w:name="Franklin Gothic Heavy">
    <w:panose1 w:val="020B0A04020102020204"/>
  </w:font>
  <w:font w:name="Noto Sans Devanagari">
    <w:panose1 w:val="020B0502040504020204"/>
  </w:font>
  <w:font w:name="Segoe UI">
    <w:panose1 w:val="020B0502040504020204"/>
  </w:font>
  <w:font w:name="SimHei">
    <w:panose1 w:val="02000506000000020000"/>
  </w:font>
  <w:font w:name="Symbol">
    <w:panose1 w:val="05010000000000000000"/>
  </w:font>
  <w:font w:name="Times New Roman">
    <w:panose1 w:val="02020603050405020304"/>
  </w:font>
  <w:font w:name="PT Astra Serif">
    <w:panose1 w:val="020A0603040505020204"/>
  </w:font>
  <w:font w:name="Arial Unicode MS">
    <w:panose1 w:val="020B0506020203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decimal"/>
      <w:pStyle w:val="622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abstractNum w:abstractNumId="1">
    <w:multiLevelType w:val="hybridMultilevel"/>
    <w:lvl w:ilvl="0">
      <w:start w:val="1"/>
      <w:numFmt w:val="decimal"/>
      <w:pStyle w:val="662"/>
      <w:isLgl w:val="false"/>
      <w:suff w:val="tab"/>
      <w:lvlText w:val="%1."/>
      <w:lvlJc w:val="left"/>
      <w:pPr>
        <w:ind w:left="0" w:firstLine="720"/>
        <w:tabs>
          <w:tab w:val="num" w:pos="1134" w:leader="none"/>
        </w:tabs>
      </w:pPr>
      <w:rPr>
        <w:rFonts w:cs="Times New Roman"/>
        <w:b w:val="0"/>
        <w:sz w:val="26"/>
        <w:szCs w:val="26"/>
      </w:rPr>
    </w:lvl>
    <w:lvl w:ilvl="1">
      <w:start w:val="1"/>
      <w:numFmt w:val="decimal"/>
      <w:isLgl w:val="false"/>
      <w:suff w:val="tab"/>
      <w:lvlText w:val="%1.%2."/>
      <w:lvlJc w:val="left"/>
      <w:pPr>
        <w:ind w:left="0" w:firstLine="720"/>
        <w:tabs>
          <w:tab w:val="num" w:pos="1134" w:leader="none"/>
        </w:tabs>
      </w:pPr>
      <w:rPr>
        <w:rFonts w:cs="Times New Roman"/>
      </w:rPr>
    </w:lvl>
    <w:lvl w:ilvl="2">
      <w:start w:val="1"/>
      <w:numFmt w:val="decimal"/>
      <w:isLgl w:val="false"/>
      <w:suff w:val="tab"/>
      <w:lvlText w:val="%1.%2.%3."/>
      <w:lvlJc w:val="left"/>
      <w:pPr>
        <w:ind w:left="0" w:firstLine="720"/>
        <w:tabs>
          <w:tab w:val="num" w:pos="1701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0" w:firstLine="720"/>
        <w:tabs>
          <w:tab w:val="num" w:pos="1701" w:leader="none"/>
        </w:tabs>
      </w:pPr>
      <w:rPr>
        <w:rFonts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288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  <w:rPr>
        <w:rFonts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960" w:leader="none"/>
        </w:tabs>
      </w:pPr>
      <w:rPr>
        <w:rFonts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21"/>
    <w:next w:val="621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21"/>
    <w:next w:val="621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21"/>
    <w:next w:val="621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21"/>
    <w:next w:val="621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21"/>
    <w:next w:val="621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21"/>
    <w:next w:val="621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21"/>
    <w:next w:val="621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21"/>
    <w:next w:val="621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21"/>
    <w:next w:val="621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21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21"/>
    <w:next w:val="621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21"/>
    <w:next w:val="621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21"/>
    <w:next w:val="621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21"/>
    <w:next w:val="621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21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21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21"/>
    <w:next w:val="62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620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2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2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2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2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2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2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2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2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2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2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2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2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2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2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2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2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2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2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2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2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2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2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2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2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21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21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21"/>
    <w:next w:val="621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21"/>
    <w:next w:val="621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21"/>
    <w:next w:val="621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21"/>
    <w:next w:val="621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21"/>
    <w:next w:val="621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21"/>
    <w:next w:val="621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21"/>
    <w:next w:val="621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21"/>
    <w:next w:val="621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21"/>
    <w:next w:val="621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21"/>
    <w:next w:val="621"/>
    <w:uiPriority w:val="99"/>
    <w:unhideWhenUsed/>
    <w:pPr>
      <w:spacing w:after="0" w:afterAutospacing="0"/>
    </w:pPr>
  </w:style>
  <w:style w:type="table" w:styleId="620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paragraph" w:styleId="621" w:default="1">
    <w:name w:val="Normal"/>
    <w:next w:val="621"/>
    <w:pPr>
      <w:widowControl w:val="off"/>
    </w:pPr>
    <w:rPr>
      <w:rFonts w:ascii="Times New Roman" w:hAnsi="Times New Roman" w:eastAsia="Times New Roman" w:cs="Times New Roman"/>
      <w:color w:val="auto"/>
      <w:sz w:val="20"/>
      <w:szCs w:val="20"/>
      <w:lang w:val="ru-RU" w:eastAsia="zh-CN" w:bidi="ar-SA"/>
    </w:rPr>
  </w:style>
  <w:style w:type="paragraph" w:styleId="622">
    <w:name w:val="Заголовок 2"/>
    <w:basedOn w:val="621"/>
    <w:next w:val="621"/>
    <w:link w:val="621"/>
    <w:pPr>
      <w:numPr>
        <w:ilvl w:val="1"/>
        <w:numId w:val="1"/>
      </w:numPr>
      <w:jc w:val="center"/>
      <w:keepNext/>
      <w:widowControl/>
      <w:outlineLvl w:val="1"/>
    </w:pPr>
    <w:rPr>
      <w:i/>
      <w:sz w:val="28"/>
      <w:lang w:val="en-US"/>
    </w:rPr>
  </w:style>
  <w:style w:type="character" w:styleId="623">
    <w:name w:val="WW8Num2z0"/>
    <w:next w:val="623"/>
    <w:link w:val="621"/>
    <w:rPr>
      <w:rFonts w:cs="Times New Roman"/>
      <w:b w:val="0"/>
      <w:sz w:val="26"/>
      <w:szCs w:val="26"/>
    </w:rPr>
  </w:style>
  <w:style w:type="character" w:styleId="624">
    <w:name w:val="WW8Num2z1"/>
    <w:next w:val="624"/>
    <w:link w:val="621"/>
    <w:rPr>
      <w:rFonts w:cs="Times New Roman"/>
    </w:rPr>
  </w:style>
  <w:style w:type="character" w:styleId="625">
    <w:name w:val="WW8Num3z0"/>
    <w:next w:val="625"/>
    <w:link w:val="621"/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10"/>
      <w:position w:val="0"/>
      <w:sz w:val="21"/>
      <w:szCs w:val="21"/>
      <w:u w:val="none"/>
      <w:vertAlign w:val="baseline"/>
      <w:lang w:val="ru-RU"/>
    </w:rPr>
  </w:style>
  <w:style w:type="character" w:styleId="626">
    <w:name w:val="WW8Num4z0"/>
    <w:next w:val="626"/>
    <w:rPr>
      <w:rFonts w:ascii="Times New Roman" w:hAnsi="Times New Roman" w:cs="Times New Roman"/>
    </w:rPr>
  </w:style>
  <w:style w:type="character" w:styleId="627">
    <w:name w:val="WW8Num5z0"/>
    <w:next w:val="627"/>
    <w:link w:val="621"/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10"/>
      <w:position w:val="0"/>
      <w:sz w:val="28"/>
      <w:szCs w:val="28"/>
      <w:u w:val="none"/>
      <w:vertAlign w:val="baseline"/>
      <w:lang w:val="ru-RU"/>
    </w:rPr>
  </w:style>
  <w:style w:type="character" w:styleId="628">
    <w:name w:val="WW8Num6z0"/>
    <w:next w:val="628"/>
    <w:rPr>
      <w:rFonts w:ascii="Symbol" w:hAnsi="Symbol" w:cs="Symbol"/>
    </w:rPr>
  </w:style>
  <w:style w:type="character" w:styleId="629">
    <w:name w:val="WW8Num7z0"/>
    <w:next w:val="629"/>
    <w:link w:val="621"/>
    <w:rPr>
      <w:rFonts w:ascii="Times New Roman" w:hAnsi="Times New Roman" w:cs="Times New Roman"/>
    </w:rPr>
  </w:style>
  <w:style w:type="character" w:styleId="630">
    <w:name w:val="WW8Num8z0"/>
    <w:next w:val="630"/>
    <w:link w:val="621"/>
    <w:rPr>
      <w:rFonts w:cs="Times New Roman"/>
      <w:b w:val="0"/>
      <w:sz w:val="28"/>
      <w:szCs w:val="28"/>
    </w:rPr>
  </w:style>
  <w:style w:type="character" w:styleId="631">
    <w:name w:val="WW8Num8z1"/>
    <w:next w:val="631"/>
    <w:link w:val="621"/>
    <w:rPr>
      <w:rFonts w:cs="Times New Roman"/>
    </w:rPr>
  </w:style>
  <w:style w:type="character" w:styleId="632">
    <w:name w:val="WW8Num9z0"/>
    <w:next w:val="632"/>
    <w:link w:val="621"/>
    <w:rPr>
      <w:sz w:val="28"/>
    </w:rPr>
  </w:style>
  <w:style w:type="character" w:styleId="633">
    <w:name w:val="WW8Num10z0"/>
    <w:next w:val="633"/>
    <w:link w:val="621"/>
    <w:rPr>
      <w:rFonts w:ascii="Times New Roman" w:hAnsi="Times New Roman" w:cs="Times New Roman"/>
      <w:sz w:val="28"/>
      <w:szCs w:val="28"/>
    </w:rPr>
  </w:style>
  <w:style w:type="character" w:styleId="634">
    <w:name w:val="WW8Num10z1"/>
    <w:next w:val="634"/>
    <w:link w:val="621"/>
    <w:rPr>
      <w:rFonts w:cs="Times New Roman"/>
    </w:rPr>
  </w:style>
  <w:style w:type="character" w:styleId="635">
    <w:name w:val="WW8Num11z0"/>
    <w:next w:val="635"/>
    <w:link w:val="621"/>
    <w:rPr>
      <w:rFonts w:cs="Times New Roman"/>
      <w:b w:val="0"/>
      <w:sz w:val="26"/>
      <w:szCs w:val="26"/>
    </w:rPr>
  </w:style>
  <w:style w:type="character" w:styleId="636">
    <w:name w:val="WW8Num11z1"/>
    <w:next w:val="636"/>
    <w:link w:val="621"/>
    <w:rPr>
      <w:rFonts w:cs="Times New Roman"/>
    </w:rPr>
  </w:style>
  <w:style w:type="character" w:styleId="637">
    <w:name w:val="WW8NumSt10z0"/>
    <w:next w:val="637"/>
    <w:link w:val="621"/>
    <w:rPr>
      <w:rFonts w:ascii="Times New Roman" w:hAnsi="Times New Roman" w:cs="Times New Roman"/>
    </w:rPr>
  </w:style>
  <w:style w:type="character" w:styleId="638">
    <w:name w:val="Основной шрифт абзаца"/>
    <w:next w:val="638"/>
    <w:link w:val="621"/>
  </w:style>
  <w:style w:type="character" w:styleId="639">
    <w:name w:val="Заголовок 2 Знак"/>
    <w:next w:val="639"/>
    <w:link w:val="621"/>
    <w:rPr>
      <w:i/>
      <w:sz w:val="28"/>
      <w:lang w:val="en-US"/>
    </w:rPr>
  </w:style>
  <w:style w:type="character" w:styleId="640">
    <w:name w:val="Интернет-ссылка"/>
    <w:next w:val="640"/>
    <w:link w:val="621"/>
    <w:rPr>
      <w:color w:val="0066cc"/>
      <w:u w:val="single"/>
    </w:rPr>
  </w:style>
  <w:style w:type="character" w:styleId="641">
    <w:name w:val="Основной текст_"/>
    <w:next w:val="641"/>
    <w:link w:val="621"/>
    <w:rPr>
      <w:spacing w:val="10"/>
      <w:sz w:val="21"/>
      <w:szCs w:val="21"/>
      <w:shd w:val="clear" w:color="auto" w:fill="ffffff"/>
    </w:rPr>
  </w:style>
  <w:style w:type="character" w:styleId="642">
    <w:name w:val="Основной текст + Полужирный"/>
    <w:next w:val="642"/>
    <w:link w:val="621"/>
    <w:rPr>
      <w:b/>
      <w:bCs/>
      <w:color w:val="000000"/>
      <w:spacing w:val="10"/>
      <w:position w:val="0"/>
      <w:sz w:val="21"/>
      <w:szCs w:val="21"/>
      <w:shd w:val="clear" w:color="auto" w:fill="ffffff"/>
      <w:vertAlign w:val="baseline"/>
      <w:lang w:val="ru-RU"/>
    </w:rPr>
  </w:style>
  <w:style w:type="character" w:styleId="643">
    <w:name w:val="Основной текст1"/>
    <w:next w:val="643"/>
    <w:link w:val="621"/>
    <w:rPr>
      <w:color w:val="000000"/>
      <w:spacing w:val="10"/>
      <w:position w:val="0"/>
      <w:sz w:val="21"/>
      <w:szCs w:val="21"/>
      <w:u w:val="single"/>
      <w:shd w:val="clear" w:color="auto" w:fill="ffffff"/>
      <w:vertAlign w:val="baseline"/>
      <w:lang w:val="en-US"/>
    </w:rPr>
  </w:style>
  <w:style w:type="character" w:styleId="644">
    <w:name w:val="Основной текст + SimHei;Интервал 0 pt"/>
    <w:next w:val="644"/>
    <w:link w:val="621"/>
    <w:rPr>
      <w:rFonts w:ascii="SimHei" w:hAnsi="SimHei" w:eastAsia="SimHei" w:cs="SimHei"/>
      <w:color w:val="000000"/>
      <w:spacing w:val="0"/>
      <w:position w:val="0"/>
      <w:sz w:val="21"/>
      <w:szCs w:val="21"/>
      <w:u w:val="single"/>
      <w:shd w:val="clear" w:color="auto" w:fill="ffffff"/>
      <w:vertAlign w:val="baseline"/>
      <w:lang w:val="ru-RU"/>
    </w:rPr>
  </w:style>
  <w:style w:type="character" w:styleId="645">
    <w:name w:val="Основной текст (4) Exact"/>
    <w:next w:val="645"/>
    <w:link w:val="621"/>
    <w:rPr>
      <w:rFonts w:ascii="Arial Unicode MS" w:hAnsi="Arial Unicode MS" w:eastAsia="Arial Unicode MS" w:cs="Arial Unicode MS"/>
      <w:sz w:val="25"/>
      <w:szCs w:val="25"/>
      <w:shd w:val="clear" w:color="auto" w:fill="ffffff"/>
    </w:rPr>
  </w:style>
  <w:style w:type="character" w:styleId="646">
    <w:name w:val="Верхний колонтитул Знак"/>
    <w:basedOn w:val="638"/>
    <w:next w:val="646"/>
    <w:link w:val="621"/>
  </w:style>
  <w:style w:type="character" w:styleId="647">
    <w:name w:val="Нижний колонтитул Знак"/>
    <w:basedOn w:val="638"/>
    <w:next w:val="647"/>
    <w:link w:val="621"/>
  </w:style>
  <w:style w:type="character" w:styleId="648">
    <w:name w:val="Font Style21"/>
    <w:next w:val="648"/>
    <w:link w:val="621"/>
    <w:rPr>
      <w:rFonts w:ascii="Times New Roman" w:hAnsi="Times New Roman" w:cs="Times New Roman"/>
      <w:b/>
      <w:bCs/>
      <w:sz w:val="26"/>
      <w:szCs w:val="26"/>
    </w:rPr>
  </w:style>
  <w:style w:type="character" w:styleId="649">
    <w:name w:val="Font Style22"/>
    <w:next w:val="649"/>
    <w:link w:val="621"/>
    <w:rPr>
      <w:rFonts w:ascii="Times New Roman" w:hAnsi="Times New Roman" w:cs="Times New Roman"/>
      <w:sz w:val="26"/>
      <w:szCs w:val="26"/>
    </w:rPr>
  </w:style>
  <w:style w:type="character" w:styleId="650">
    <w:name w:val="Текст выноски Знак"/>
    <w:next w:val="650"/>
    <w:link w:val="621"/>
    <w:rPr>
      <w:rFonts w:ascii="Segoe UI" w:hAnsi="Segoe UI" w:cs="Segoe UI"/>
      <w:sz w:val="18"/>
      <w:szCs w:val="18"/>
    </w:rPr>
  </w:style>
  <w:style w:type="character" w:styleId="651">
    <w:name w:val="Font Style20"/>
    <w:next w:val="651"/>
    <w:link w:val="621"/>
    <w:rPr>
      <w:rFonts w:ascii="Times New Roman" w:hAnsi="Times New Roman" w:cs="Times New Roman"/>
      <w:sz w:val="28"/>
      <w:szCs w:val="28"/>
    </w:rPr>
  </w:style>
  <w:style w:type="paragraph" w:styleId="652">
    <w:name w:val="Заголовок"/>
    <w:basedOn w:val="621"/>
    <w:next w:val="653"/>
    <w:link w:val="621"/>
    <w:pPr>
      <w:keepNext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653">
    <w:name w:val="Основной текст"/>
    <w:basedOn w:val="621"/>
    <w:next w:val="653"/>
    <w:link w:val="621"/>
    <w:pPr>
      <w:spacing w:before="0" w:after="140" w:line="276" w:lineRule="auto"/>
    </w:pPr>
  </w:style>
  <w:style w:type="paragraph" w:styleId="654">
    <w:name w:val="Список"/>
    <w:basedOn w:val="653"/>
    <w:next w:val="654"/>
    <w:link w:val="621"/>
    <w:rPr>
      <w:rFonts w:ascii="PT Astra Serif" w:hAnsi="PT Astra Serif" w:cs="Noto Sans Devanagari"/>
    </w:rPr>
  </w:style>
  <w:style w:type="paragraph" w:styleId="655">
    <w:name w:val="Название"/>
    <w:basedOn w:val="621"/>
    <w:next w:val="655"/>
    <w:link w:val="621"/>
    <w:pPr>
      <w:spacing w:before="120" w:after="120"/>
      <w:suppressLineNumbers/>
    </w:pPr>
    <w:rPr>
      <w:rFonts w:ascii="PT Astra Serif" w:hAnsi="PT Astra Serif" w:cs="Noto Sans Devanagari"/>
      <w:i/>
      <w:iCs/>
      <w:sz w:val="24"/>
      <w:szCs w:val="24"/>
    </w:rPr>
  </w:style>
  <w:style w:type="paragraph" w:styleId="656">
    <w:name w:val="Указатель"/>
    <w:basedOn w:val="621"/>
    <w:next w:val="656"/>
    <w:link w:val="621"/>
    <w:pPr>
      <w:suppressLineNumbers/>
    </w:pPr>
    <w:rPr>
      <w:rFonts w:ascii="PT Astra Serif" w:hAnsi="PT Astra Serif" w:cs="Noto Sans Devanagari"/>
    </w:rPr>
  </w:style>
  <w:style w:type="paragraph" w:styleId="657">
    <w:name w:val="Название объекта"/>
    <w:basedOn w:val="621"/>
    <w:next w:val="621"/>
    <w:link w:val="621"/>
    <w:pPr>
      <w:ind w:left="4003" w:right="0" w:firstLine="0"/>
      <w:spacing w:line="391" w:lineRule="exact"/>
      <w:shd w:val="clear" w:color="auto" w:fill="ffffff"/>
    </w:pPr>
    <w:rPr>
      <w:b/>
      <w:bCs/>
      <w:color w:val="000000"/>
      <w:spacing w:val="-5"/>
      <w:sz w:val="26"/>
      <w:szCs w:val="26"/>
    </w:rPr>
  </w:style>
  <w:style w:type="paragraph" w:styleId="658">
    <w:name w:val="WW-Базовый"/>
    <w:next w:val="658"/>
    <w:link w:val="621"/>
    <w:pPr>
      <w:spacing w:before="0" w:after="200" w:line="276" w:lineRule="auto"/>
      <w:widowControl/>
      <w:tabs>
        <w:tab w:val="left" w:pos="720" w:leader="none"/>
      </w:tabs>
    </w:pPr>
    <w:rPr>
      <w:rFonts w:ascii="Times New Roman" w:hAnsi="Times New Roman" w:eastAsia="Times New Roman" w:cs="Times New Roman"/>
      <w:color w:val="auto"/>
      <w:sz w:val="20"/>
      <w:szCs w:val="20"/>
      <w:lang w:val="ru-RU" w:eastAsia="zh-CN" w:bidi="ar-SA"/>
    </w:rPr>
  </w:style>
  <w:style w:type="paragraph" w:styleId="659">
    <w:name w:val="Текст"/>
    <w:basedOn w:val="658"/>
    <w:next w:val="659"/>
    <w:link w:val="621"/>
    <w:pPr>
      <w:spacing w:before="100" w:after="100"/>
    </w:pPr>
    <w:rPr>
      <w:sz w:val="24"/>
      <w:szCs w:val="24"/>
    </w:rPr>
  </w:style>
  <w:style w:type="paragraph" w:styleId="660">
    <w:name w:val="ConsPlusNormal"/>
    <w:next w:val="660"/>
    <w:link w:val="621"/>
    <w:pPr>
      <w:ind w:left="0" w:right="0" w:firstLine="720"/>
      <w:spacing w:before="0" w:after="200" w:line="276" w:lineRule="auto"/>
      <w:widowControl w:val="off"/>
      <w:tabs>
        <w:tab w:val="left" w:pos="708" w:leader="none"/>
      </w:tabs>
    </w:pPr>
    <w:rPr>
      <w:rFonts w:ascii="Arial" w:hAnsi="Arial" w:eastAsia="Times New Roman" w:cs="Arial"/>
      <w:color w:val="auto"/>
      <w:sz w:val="20"/>
      <w:szCs w:val="20"/>
      <w:lang w:val="ru-RU" w:eastAsia="zh-CN" w:bidi="ar-SA"/>
    </w:rPr>
  </w:style>
  <w:style w:type="paragraph" w:styleId="661">
    <w:name w:val="Обычный 1"/>
    <w:basedOn w:val="658"/>
    <w:next w:val="661"/>
    <w:link w:val="621"/>
    <w:pPr>
      <w:ind w:left="0" w:right="0" w:firstLine="709"/>
      <w:jc w:val="both"/>
      <w:spacing w:before="60" w:after="60" w:line="360" w:lineRule="auto"/>
      <w:tabs>
        <w:tab w:val="left" w:pos="708" w:leader="none"/>
        <w:tab w:val="clear" w:pos="720" w:leader="none"/>
      </w:tabs>
    </w:pPr>
    <w:rPr>
      <w:sz w:val="24"/>
      <w:szCs w:val="24"/>
    </w:rPr>
  </w:style>
  <w:style w:type="paragraph" w:styleId="662">
    <w:name w:val="Обычный 1 Многоуровневый нумерованный"/>
    <w:basedOn w:val="658"/>
    <w:next w:val="662"/>
    <w:link w:val="621"/>
    <w:pPr>
      <w:numPr>
        <w:ilvl w:val="0"/>
        <w:numId w:val="2"/>
      </w:numPr>
      <w:jc w:val="both"/>
      <w:spacing w:line="360" w:lineRule="auto"/>
      <w:tabs>
        <w:tab w:val="left" w:pos="708" w:leader="none"/>
        <w:tab w:val="clear" w:pos="720" w:leader="none"/>
      </w:tabs>
    </w:pPr>
    <w:rPr>
      <w:sz w:val="24"/>
      <w:szCs w:val="24"/>
    </w:rPr>
  </w:style>
  <w:style w:type="paragraph" w:styleId="663">
    <w:name w:val="Основной текст2"/>
    <w:basedOn w:val="621"/>
    <w:next w:val="663"/>
    <w:pPr>
      <w:jc w:val="both"/>
      <w:spacing w:before="300" w:after="240" w:line="269" w:lineRule="exact"/>
      <w:shd w:val="clear" w:color="auto" w:fill="ffffff"/>
    </w:pPr>
    <w:rPr>
      <w:spacing w:val="10"/>
      <w:sz w:val="21"/>
      <w:szCs w:val="21"/>
      <w:lang w:val="en-US"/>
    </w:rPr>
  </w:style>
  <w:style w:type="paragraph" w:styleId="664">
    <w:name w:val="Основной текст (4)"/>
    <w:basedOn w:val="621"/>
    <w:next w:val="664"/>
    <w:link w:val="621"/>
    <w:pPr>
      <w:spacing w:line="0" w:lineRule="atLeast"/>
      <w:shd w:val="clear" w:color="auto" w:fill="ffffff"/>
    </w:pPr>
    <w:rPr>
      <w:rFonts w:ascii="Arial Unicode MS" w:hAnsi="Arial Unicode MS" w:eastAsia="Arial Unicode MS" w:cs="Arial Unicode MS"/>
      <w:sz w:val="25"/>
      <w:szCs w:val="25"/>
      <w:lang w:val="en-US"/>
    </w:rPr>
  </w:style>
  <w:style w:type="paragraph" w:styleId="665">
    <w:name w:val="Колонтитул"/>
    <w:basedOn w:val="621"/>
    <w:next w:val="665"/>
    <w:link w:val="621"/>
    <w:pPr>
      <w:tabs>
        <w:tab w:val="center" w:pos="4819" w:leader="none"/>
        <w:tab w:val="right" w:pos="9638" w:leader="none"/>
      </w:tabs>
      <w:suppressLineNumbers/>
    </w:pPr>
  </w:style>
  <w:style w:type="paragraph" w:styleId="666">
    <w:name w:val="Верхний колонтитул"/>
    <w:basedOn w:val="621"/>
    <w:next w:val="666"/>
    <w:link w:val="621"/>
    <w:pPr>
      <w:tabs>
        <w:tab w:val="center" w:pos="4677" w:leader="none"/>
        <w:tab w:val="right" w:pos="9355" w:leader="none"/>
      </w:tabs>
    </w:pPr>
  </w:style>
  <w:style w:type="paragraph" w:styleId="667">
    <w:name w:val="Нижний колонтитул"/>
    <w:basedOn w:val="621"/>
    <w:next w:val="667"/>
    <w:link w:val="621"/>
    <w:pPr>
      <w:tabs>
        <w:tab w:val="center" w:pos="4677" w:leader="none"/>
        <w:tab w:val="right" w:pos="9355" w:leader="none"/>
      </w:tabs>
    </w:pPr>
  </w:style>
  <w:style w:type="paragraph" w:styleId="668">
    <w:name w:val="Style11"/>
    <w:basedOn w:val="621"/>
    <w:next w:val="668"/>
    <w:link w:val="621"/>
    <w:pPr>
      <w:ind w:left="0" w:right="0" w:firstLine="691"/>
      <w:jc w:val="both"/>
      <w:spacing w:line="319" w:lineRule="exact"/>
    </w:pPr>
    <w:rPr>
      <w:rFonts w:ascii="Franklin Gothic Heavy" w:hAnsi="Franklin Gothic Heavy" w:eastAsia="Times New Roman" w:cs="Times New Roman"/>
      <w:sz w:val="24"/>
      <w:szCs w:val="24"/>
    </w:rPr>
  </w:style>
  <w:style w:type="paragraph" w:styleId="669">
    <w:name w:val="Style12"/>
    <w:basedOn w:val="621"/>
    <w:next w:val="669"/>
    <w:link w:val="621"/>
    <w:pPr>
      <w:ind w:left="0" w:right="0" w:firstLine="727"/>
      <w:jc w:val="both"/>
      <w:spacing w:line="319" w:lineRule="exact"/>
    </w:pPr>
    <w:rPr>
      <w:rFonts w:ascii="Franklin Gothic Heavy" w:hAnsi="Franklin Gothic Heavy" w:eastAsia="Times New Roman" w:cs="Times New Roman"/>
      <w:sz w:val="24"/>
      <w:szCs w:val="24"/>
    </w:rPr>
  </w:style>
  <w:style w:type="paragraph" w:styleId="670">
    <w:name w:val="Текст выноски"/>
    <w:basedOn w:val="621"/>
    <w:next w:val="670"/>
    <w:link w:val="621"/>
    <w:rPr>
      <w:rFonts w:ascii="Segoe UI" w:hAnsi="Segoe UI" w:cs="Segoe UI"/>
      <w:sz w:val="18"/>
      <w:szCs w:val="18"/>
      <w:lang w:val="en-US"/>
    </w:rPr>
  </w:style>
  <w:style w:type="paragraph" w:styleId="671">
    <w:name w:val="Без интервала"/>
    <w:next w:val="671"/>
    <w:link w:val="621"/>
    <w:pPr>
      <w:widowControl w:val="off"/>
    </w:pPr>
    <w:rPr>
      <w:rFonts w:ascii="Times New Roman" w:hAnsi="Times New Roman" w:eastAsia="Times New Roman" w:cs="Times New Roman"/>
      <w:color w:val="auto"/>
      <w:sz w:val="20"/>
      <w:szCs w:val="20"/>
      <w:lang w:val="ru-RU" w:eastAsia="zh-CN" w:bidi="ar-SA"/>
    </w:rPr>
  </w:style>
  <w:style w:type="paragraph" w:styleId="672">
    <w:name w:val="Style10"/>
    <w:basedOn w:val="621"/>
    <w:next w:val="672"/>
    <w:link w:val="621"/>
    <w:pPr>
      <w:ind w:left="0" w:right="0" w:firstLine="720"/>
      <w:jc w:val="both"/>
      <w:spacing w:line="324" w:lineRule="exact"/>
    </w:pPr>
    <w:rPr>
      <w:rFonts w:ascii="Arial" w:hAnsi="Arial" w:cs="Arial"/>
      <w:sz w:val="24"/>
      <w:szCs w:val="24"/>
    </w:rPr>
  </w:style>
  <w:style w:type="paragraph" w:styleId="673">
    <w:name w:val="Содержимое таблицы"/>
    <w:basedOn w:val="621"/>
    <w:next w:val="673"/>
    <w:link w:val="621"/>
    <w:pPr>
      <w:widowControl w:val="off"/>
      <w:suppressLineNumbers/>
    </w:pPr>
  </w:style>
  <w:style w:type="paragraph" w:styleId="674">
    <w:name w:val="Заголовок таблицы"/>
    <w:basedOn w:val="673"/>
    <w:next w:val="674"/>
    <w:link w:val="621"/>
    <w:pPr>
      <w:jc w:val="center"/>
      <w:suppressLineNumbers/>
    </w:pPr>
    <w:rPr>
      <w:b/>
      <w:bCs/>
    </w:rPr>
  </w:style>
  <w:style w:type="paragraph" w:styleId="675">
    <w:name w:val="Style9"/>
    <w:basedOn w:val="621"/>
    <w:next w:val="675"/>
    <w:link w:val="621"/>
    <w:pPr>
      <w:ind w:left="0" w:right="0" w:firstLine="706"/>
      <w:jc w:val="both"/>
      <w:spacing w:line="324" w:lineRule="exact"/>
    </w:pPr>
    <w:rPr>
      <w:rFonts w:ascii="Arial" w:hAnsi="Arial" w:cs="Arial"/>
      <w:sz w:val="24"/>
      <w:szCs w:val="24"/>
    </w:rPr>
  </w:style>
  <w:style w:type="character" w:styleId="960" w:default="1">
    <w:name w:val="Default Paragraph Font"/>
    <w:uiPriority w:val="1"/>
    <w:semiHidden/>
    <w:unhideWhenUsed/>
  </w:style>
  <w:style w:type="numbering" w:styleId="961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Р7-Офис/7.4.0.351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Filin</dc:creator>
  <cp:revision>7</cp:revision>
  <dcterms:created xsi:type="dcterms:W3CDTF">2024-09-04T08:08:00Z</dcterms:created>
  <dcterms:modified xsi:type="dcterms:W3CDTF">2024-12-11T10:50:15Z</dcterms:modified>
</cp:coreProperties>
</file>