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8A" w:rsidRPr="00175BF0" w:rsidRDefault="00F3368A" w:rsidP="001B5771">
      <w:pPr>
        <w:jc w:val="center"/>
        <w:rPr>
          <w:b/>
          <w:bCs/>
          <w:sz w:val="36"/>
          <w:szCs w:val="36"/>
        </w:rPr>
      </w:pPr>
      <w:r w:rsidRPr="00175BF0">
        <w:rPr>
          <w:b/>
          <w:bCs/>
          <w:sz w:val="36"/>
          <w:szCs w:val="36"/>
        </w:rPr>
        <w:t>Отчет о результатах контрольной деятельности</w:t>
      </w:r>
    </w:p>
    <w:p w:rsidR="00F3368A" w:rsidRPr="00175BF0" w:rsidRDefault="00F3368A" w:rsidP="001B5771">
      <w:pPr>
        <w:jc w:val="center"/>
        <w:rPr>
          <w:b/>
          <w:bCs/>
          <w:sz w:val="36"/>
          <w:szCs w:val="36"/>
        </w:rPr>
      </w:pPr>
      <w:r w:rsidRPr="00175BF0">
        <w:rPr>
          <w:b/>
          <w:bCs/>
          <w:sz w:val="36"/>
          <w:szCs w:val="36"/>
        </w:rPr>
        <w:t>за 2015 год</w:t>
      </w:r>
    </w:p>
    <w:p w:rsidR="00F3368A" w:rsidRPr="00175BF0" w:rsidRDefault="00F3368A" w:rsidP="005E7A4A">
      <w:pPr>
        <w:jc w:val="both"/>
        <w:rPr>
          <w:b/>
          <w:bCs/>
          <w:sz w:val="36"/>
          <w:szCs w:val="36"/>
        </w:rPr>
      </w:pPr>
    </w:p>
    <w:p w:rsidR="00F3368A" w:rsidRDefault="00F3368A" w:rsidP="005E7A4A">
      <w:pPr>
        <w:jc w:val="both"/>
        <w:rPr>
          <w:sz w:val="28"/>
          <w:szCs w:val="28"/>
        </w:rPr>
      </w:pPr>
    </w:p>
    <w:p w:rsidR="00F3368A" w:rsidRDefault="00F3368A" w:rsidP="00227FE8">
      <w:pPr>
        <w:ind w:firstLine="720"/>
        <w:jc w:val="both"/>
        <w:rPr>
          <w:sz w:val="28"/>
          <w:szCs w:val="28"/>
        </w:rPr>
      </w:pPr>
      <w:r w:rsidRPr="00C954A3">
        <w:rPr>
          <w:sz w:val="28"/>
          <w:szCs w:val="28"/>
        </w:rPr>
        <w:t xml:space="preserve">В рамках осуществления </w:t>
      </w:r>
      <w:r>
        <w:rPr>
          <w:sz w:val="28"/>
          <w:szCs w:val="28"/>
        </w:rPr>
        <w:t xml:space="preserve"> внутреннего </w:t>
      </w:r>
      <w:r w:rsidRPr="00C954A3">
        <w:rPr>
          <w:sz w:val="28"/>
          <w:szCs w:val="28"/>
        </w:rPr>
        <w:t>фи</w:t>
      </w:r>
      <w:r>
        <w:rPr>
          <w:sz w:val="28"/>
          <w:szCs w:val="28"/>
        </w:rPr>
        <w:t xml:space="preserve">нансового контроля </w:t>
      </w:r>
      <w:r w:rsidRPr="00C954A3">
        <w:rPr>
          <w:sz w:val="28"/>
          <w:szCs w:val="28"/>
        </w:rPr>
        <w:t>в соответствии с утвер</w:t>
      </w:r>
      <w:r>
        <w:rPr>
          <w:sz w:val="28"/>
          <w:szCs w:val="28"/>
        </w:rPr>
        <w:t>жденным графиком, за  2015 год главным специалистом – контролёром-ревизором</w:t>
      </w:r>
      <w:r w:rsidRPr="00C954A3">
        <w:rPr>
          <w:sz w:val="28"/>
          <w:szCs w:val="28"/>
        </w:rPr>
        <w:t xml:space="preserve"> управления финансов и бюджетной политики ад</w:t>
      </w:r>
      <w:r>
        <w:rPr>
          <w:sz w:val="28"/>
          <w:szCs w:val="28"/>
        </w:rPr>
        <w:t xml:space="preserve">министрации Чернянского района </w:t>
      </w:r>
      <w:r w:rsidRPr="00C954A3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но 52 контрольных мероприятий (из них 8 </w:t>
      </w:r>
      <w:r w:rsidRPr="00C954A3">
        <w:rPr>
          <w:sz w:val="28"/>
          <w:szCs w:val="28"/>
        </w:rPr>
        <w:t xml:space="preserve"> плановых</w:t>
      </w:r>
      <w:r>
        <w:rPr>
          <w:sz w:val="28"/>
          <w:szCs w:val="28"/>
        </w:rPr>
        <w:t xml:space="preserve"> проверок</w:t>
      </w:r>
      <w:r w:rsidRPr="00C954A3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C954A3">
        <w:rPr>
          <w:sz w:val="28"/>
          <w:szCs w:val="28"/>
        </w:rPr>
        <w:t xml:space="preserve">3 проверки </w:t>
      </w:r>
      <w:r>
        <w:rPr>
          <w:sz w:val="28"/>
          <w:szCs w:val="28"/>
        </w:rPr>
        <w:t xml:space="preserve"> соблюдения законодательства  в  сфере закупок </w:t>
      </w:r>
      <w:r w:rsidRPr="00C954A3">
        <w:rPr>
          <w:sz w:val="28"/>
          <w:szCs w:val="28"/>
        </w:rPr>
        <w:t>товаров, работ, услуг</w:t>
      </w:r>
      <w:r>
        <w:rPr>
          <w:sz w:val="28"/>
          <w:szCs w:val="28"/>
        </w:rPr>
        <w:t xml:space="preserve">, а </w:t>
      </w:r>
      <w:r w:rsidRPr="00227FE8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 в соответствии с приказами по управлению финансов и бюджетной политики проведено   42  внеплановых мероприятия, по результатам которых был подготовлен аналитический материал</w:t>
      </w:r>
      <w:r w:rsidRPr="00C954A3">
        <w:rPr>
          <w:sz w:val="28"/>
          <w:szCs w:val="28"/>
        </w:rPr>
        <w:t xml:space="preserve">). </w:t>
      </w:r>
    </w:p>
    <w:p w:rsidR="00F3368A" w:rsidRDefault="00F3368A" w:rsidP="0022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проверенных средств составил 185 823,8 тыс. рублей. Выявлено финансовых нарушений на общую  сумму 547,6 тыс. рублей. Нарушения устранены в ходе проверок, в том числе уменьшено ассигнований на общую сумму 312,5 тыс. рублей.</w:t>
      </w:r>
    </w:p>
    <w:p w:rsidR="00F3368A" w:rsidRDefault="00F3368A" w:rsidP="005E7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принятия надлежащих мер по устранению выявленных нарушений и недостатков в адрес руководителей объектов проверки  направлено 7 предписаний.</w:t>
      </w:r>
      <w:r w:rsidRPr="004F594D">
        <w:rPr>
          <w:sz w:val="28"/>
          <w:szCs w:val="28"/>
        </w:rPr>
        <w:t xml:space="preserve"> </w:t>
      </w:r>
    </w:p>
    <w:p w:rsidR="00F3368A" w:rsidRDefault="00F3368A" w:rsidP="005E7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2 должностных  лиц приняты меры дисциплинарного взыскания.</w:t>
      </w:r>
    </w:p>
    <w:p w:rsidR="00F3368A" w:rsidRDefault="00F3368A" w:rsidP="005E7A4A">
      <w:pPr>
        <w:ind w:firstLine="709"/>
        <w:jc w:val="both"/>
        <w:rPr>
          <w:sz w:val="28"/>
          <w:szCs w:val="28"/>
        </w:rPr>
      </w:pPr>
    </w:p>
    <w:p w:rsidR="00F3368A" w:rsidRDefault="00F3368A" w:rsidP="005E7A4A">
      <w:pPr>
        <w:ind w:firstLine="709"/>
      </w:pPr>
    </w:p>
    <w:p w:rsidR="00F3368A" w:rsidRDefault="00F3368A" w:rsidP="005E7A4A">
      <w:pPr>
        <w:ind w:firstLine="709"/>
      </w:pPr>
    </w:p>
    <w:p w:rsidR="00F3368A" w:rsidRDefault="00F3368A" w:rsidP="005E7A4A">
      <w:pPr>
        <w:ind w:firstLine="709"/>
      </w:pPr>
    </w:p>
    <w:sectPr w:rsidR="00F3368A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A4A"/>
    <w:rsid w:val="00106578"/>
    <w:rsid w:val="00175BF0"/>
    <w:rsid w:val="001B5771"/>
    <w:rsid w:val="00227FE8"/>
    <w:rsid w:val="00252224"/>
    <w:rsid w:val="00254D3F"/>
    <w:rsid w:val="002C484E"/>
    <w:rsid w:val="00377AC0"/>
    <w:rsid w:val="00414F8D"/>
    <w:rsid w:val="004425C6"/>
    <w:rsid w:val="004C6F75"/>
    <w:rsid w:val="004F594D"/>
    <w:rsid w:val="0053185C"/>
    <w:rsid w:val="005E7A4A"/>
    <w:rsid w:val="006D2981"/>
    <w:rsid w:val="008B4026"/>
    <w:rsid w:val="008B4EDB"/>
    <w:rsid w:val="00936E63"/>
    <w:rsid w:val="00A265B1"/>
    <w:rsid w:val="00C05735"/>
    <w:rsid w:val="00C32DF3"/>
    <w:rsid w:val="00C954A3"/>
    <w:rsid w:val="00D12ED4"/>
    <w:rsid w:val="00D90C98"/>
    <w:rsid w:val="00E63305"/>
    <w:rsid w:val="00F3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1</Pages>
  <Words>161</Words>
  <Characters>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Чигринова</dc:creator>
  <cp:keywords/>
  <dc:description/>
  <cp:lastModifiedBy>Чигринова</cp:lastModifiedBy>
  <cp:revision>11</cp:revision>
  <cp:lastPrinted>2016-04-27T05:52:00Z</cp:lastPrinted>
  <dcterms:created xsi:type="dcterms:W3CDTF">2015-12-19T13:23:00Z</dcterms:created>
  <dcterms:modified xsi:type="dcterms:W3CDTF">2016-04-27T05:55:00Z</dcterms:modified>
</cp:coreProperties>
</file>